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78778924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</w:p>
    <w:p w14:paraId="38608FEE" w14:textId="77777777" w:rsidR="009B1D49" w:rsidRPr="009B1D49" w:rsidRDefault="009B1D49" w:rsidP="009B1D49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bookmarkStart w:id="1" w:name="_Hlk149742407"/>
      <w:r w:rsidRPr="009B1D49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локални улици „Никола Карев“, „Јане Сандански“, „Илинденска“ и „Вељко Влаховиќ“ со краци во н.м. Стар Дојран во Општина Дојран</w:t>
      </w:r>
    </w:p>
    <w:bookmarkEnd w:id="1"/>
    <w:p w14:paraId="42F5D2AE" w14:textId="1A6043D1" w:rsidR="004733AA" w:rsidRDefault="00451053" w:rsidP="00F967BF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0C309EBF" w14:textId="67130485" w:rsidR="00D20854" w:rsidRPr="009B1D49" w:rsidRDefault="00451053" w:rsidP="00F967BF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</w:t>
      </w:r>
      <w:r w:rsidR="00B43ACD" w:rsidRPr="00917F9C">
        <w:rPr>
          <w:rFonts w:ascii="Arial" w:hAnsi="Arial" w:cs="Arial"/>
          <w:lang w:val="mk-MK"/>
        </w:rPr>
        <w:t xml:space="preserve">при </w:t>
      </w:r>
      <w:r w:rsidRPr="00917F9C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04705F">
        <w:rPr>
          <w:rFonts w:ascii="Arial" w:hAnsi="Arial" w:cs="Arial"/>
          <w:lang w:val="mk-MK"/>
        </w:rPr>
        <w:t>подобрување на локалната патна инфраструктура, Општина</w:t>
      </w:r>
      <w:r w:rsidR="00D20854">
        <w:rPr>
          <w:rFonts w:ascii="Arial" w:hAnsi="Arial" w:cs="Arial"/>
        </w:rPr>
        <w:t xml:space="preserve"> </w:t>
      </w:r>
      <w:r w:rsidR="009B1D49">
        <w:rPr>
          <w:rFonts w:ascii="Arial" w:hAnsi="Arial" w:cs="Arial"/>
        </w:rPr>
        <w:t xml:space="preserve"> </w:t>
      </w:r>
      <w:r w:rsidR="009B1D49">
        <w:rPr>
          <w:rFonts w:ascii="Arial" w:hAnsi="Arial" w:cs="Arial"/>
          <w:lang w:val="mk-MK"/>
        </w:rPr>
        <w:t>Дојран</w:t>
      </w:r>
      <w:r w:rsidRPr="0004705F">
        <w:rPr>
          <w:rFonts w:ascii="Arial" w:hAnsi="Arial" w:cs="Arial"/>
        </w:rPr>
        <w:t xml:space="preserve"> </w:t>
      </w:r>
      <w:r w:rsidRPr="0004705F">
        <w:rPr>
          <w:rFonts w:ascii="Arial" w:hAnsi="Arial" w:cs="Arial"/>
          <w:lang w:val="mk-MK"/>
        </w:rPr>
        <w:t>аплицираше со проект</w:t>
      </w:r>
      <w:r w:rsidRPr="00185355">
        <w:rPr>
          <w:rFonts w:ascii="Arial" w:hAnsi="Arial" w:cs="Arial"/>
          <w:lang w:val="mk-MK"/>
        </w:rPr>
        <w:t xml:space="preserve"> за </w:t>
      </w:r>
      <w:r w:rsidR="00D20854" w:rsidRPr="009B1D49">
        <w:rPr>
          <w:rFonts w:ascii="Arial" w:hAnsi="Arial" w:cs="Arial"/>
          <w:b/>
          <w:lang w:val="mk-MK"/>
        </w:rPr>
        <w:t>„</w:t>
      </w:r>
      <w:r w:rsidR="009B1D49" w:rsidRPr="009B1D49">
        <w:rPr>
          <w:rFonts w:ascii="Calibri" w:eastAsiaTheme="majorEastAsia" w:hAnsi="Calibri" w:cstheme="minorHAnsi"/>
          <w:noProof/>
          <w:color w:val="FFFFFF" w:themeColor="background1"/>
          <w:sz w:val="32"/>
          <w:szCs w:val="40"/>
          <w:lang w:val="mk-MK"/>
        </w:rPr>
        <w:t xml:space="preserve"> </w:t>
      </w:r>
      <w:r w:rsidR="009B1D49" w:rsidRPr="009B1D49">
        <w:rPr>
          <w:rFonts w:ascii="Arial" w:hAnsi="Arial" w:cs="Arial"/>
          <w:bCs/>
          <w:lang w:val="mk-MK"/>
        </w:rPr>
        <w:t>Реконструкција на локални улици „Никола Карев“, „Јане Сандански“, „Илинденска“ и „Вељко Влаховиќ“ со краци во н.м. Стар Дојран во Општина Дојран</w:t>
      </w:r>
      <w:r w:rsidR="00D20854" w:rsidRPr="009B1D49">
        <w:rPr>
          <w:rFonts w:ascii="Arial" w:hAnsi="Arial" w:cs="Arial"/>
          <w:bCs/>
          <w:lang w:val="mk-MK"/>
        </w:rPr>
        <w:t>“.</w:t>
      </w:r>
    </w:p>
    <w:p w14:paraId="7E414A50" w14:textId="4046CCDE" w:rsidR="004733AA" w:rsidRDefault="00CF7EAF" w:rsidP="0078360B">
      <w:pPr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3D8CCB70" w:rsidR="003E76D3" w:rsidRPr="00496DF0" w:rsidRDefault="00451053" w:rsidP="00217631">
      <w:pPr>
        <w:spacing w:before="120" w:after="120"/>
        <w:jc w:val="both"/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</w:t>
      </w:r>
      <w:r w:rsidR="005515ED">
        <w:rPr>
          <w:rFonts w:ascii="Arial" w:hAnsi="Arial" w:cs="Arial"/>
          <w:lang w:val="mk-MK"/>
        </w:rPr>
        <w:t>е</w:t>
      </w:r>
      <w:r>
        <w:rPr>
          <w:rFonts w:ascii="Arial" w:hAnsi="Arial" w:cs="Arial"/>
          <w:lang w:val="mk-MK"/>
        </w:rPr>
        <w:t xml:space="preserve"> ставен на јавен увид </w:t>
      </w:r>
      <w:r w:rsidRPr="00496DF0">
        <w:rPr>
          <w:rFonts w:ascii="Arial" w:hAnsi="Arial" w:cs="Arial"/>
          <w:lang w:val="mk-MK"/>
        </w:rPr>
        <w:t>на</w:t>
      </w:r>
      <w:r w:rsidR="00496DF0" w:rsidRPr="00496DF0">
        <w:rPr>
          <w:rFonts w:ascii="Arial" w:hAnsi="Arial" w:cs="Arial"/>
          <w:lang w:val="mk-MK"/>
        </w:rPr>
        <w:t xml:space="preserve"> </w:t>
      </w:r>
      <w:r w:rsidR="007F3BA8">
        <w:rPr>
          <w:rFonts w:ascii="Arial" w:hAnsi="Arial" w:cs="Arial"/>
          <w:lang w:val="mk-MK"/>
        </w:rPr>
        <w:t>01.12</w:t>
      </w:r>
      <w:r w:rsidR="00D20854">
        <w:rPr>
          <w:rFonts w:ascii="Arial" w:hAnsi="Arial" w:cs="Arial"/>
        </w:rPr>
        <w:t>.2023</w:t>
      </w:r>
      <w:r w:rsidR="00496DF0" w:rsidRPr="00496DF0">
        <w:rPr>
          <w:rFonts w:ascii="Arial" w:hAnsi="Arial" w:cs="Arial"/>
          <w:lang w:val="mk-MK"/>
        </w:rPr>
        <w:t xml:space="preserve"> година </w:t>
      </w:r>
      <w:r w:rsidR="00F41617" w:rsidRPr="00496DF0">
        <w:rPr>
          <w:rFonts w:ascii="Arial" w:hAnsi="Arial" w:cs="Arial"/>
          <w:lang w:val="mk-MK"/>
        </w:rPr>
        <w:t xml:space="preserve">официјалните </w:t>
      </w:r>
      <w:r w:rsidRPr="00496DF0">
        <w:rPr>
          <w:rFonts w:ascii="Arial" w:hAnsi="Arial" w:cs="Arial"/>
          <w:lang w:val="mk-MK"/>
        </w:rPr>
        <w:t>веб стран</w:t>
      </w:r>
      <w:r w:rsidR="00F41617" w:rsidRPr="00496DF0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3A04C37A" w14:textId="7567891E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 xml:space="preserve">Општина </w:t>
      </w:r>
      <w:r w:rsidR="009B1D49">
        <w:rPr>
          <w:rFonts w:ascii="Arial" w:hAnsi="Arial" w:cs="Arial"/>
          <w:lang w:val="mk-MK"/>
        </w:rPr>
        <w:t>Дојран</w:t>
      </w:r>
      <w:r w:rsidRPr="0078360B">
        <w:rPr>
          <w:rFonts w:ascii="Arial" w:hAnsi="Arial" w:cs="Arial"/>
        </w:rPr>
        <w:t xml:space="preserve">: </w:t>
      </w:r>
      <w:hyperlink r:id="rId10" w:history="1">
        <w:r w:rsidR="009B1D49" w:rsidRPr="00F30D52">
          <w:rPr>
            <w:rStyle w:val="Hyperlink"/>
            <w:rFonts w:ascii="Arial" w:hAnsi="Arial" w:cs="Arial"/>
          </w:rPr>
          <w:t>https://www.dojran.gov.mk/</w:t>
        </w:r>
      </w:hyperlink>
      <w:r w:rsidR="00D20854">
        <w:rPr>
          <w:rFonts w:ascii="Arial" w:hAnsi="Arial" w:cs="Arial"/>
        </w:rPr>
        <w:t xml:space="preserve"> </w:t>
      </w:r>
      <w:r w:rsidR="00D20854" w:rsidRPr="0078360B">
        <w:rPr>
          <w:rFonts w:ascii="Arial" w:hAnsi="Arial" w:cs="Arial"/>
        </w:rPr>
        <w:t xml:space="preserve"> </w:t>
      </w:r>
    </w:p>
    <w:p w14:paraId="1FF7D00A" w14:textId="6682BB4F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>ЕИП</w:t>
      </w:r>
      <w:r w:rsidRPr="0078360B">
        <w:rPr>
          <w:rFonts w:ascii="Arial" w:hAnsi="Arial" w:cs="Arial"/>
        </w:rPr>
        <w:t xml:space="preserve">:    </w:t>
      </w:r>
      <w:r>
        <w:rPr>
          <w:rFonts w:ascii="Arial" w:hAnsi="Arial" w:cs="Arial"/>
          <w:lang w:val="mk-MK"/>
        </w:rPr>
        <w:t xml:space="preserve">                </w:t>
      </w:r>
      <w:hyperlink r:id="rId11" w:history="1">
        <w:r w:rsidRPr="0078360B">
          <w:rPr>
            <w:rStyle w:val="Hyperlink"/>
            <w:rFonts w:ascii="Arial" w:hAnsi="Arial" w:cs="Arial"/>
          </w:rPr>
          <w:t>www.wbprojects-mtc.mk</w:t>
        </w:r>
      </w:hyperlink>
    </w:p>
    <w:p w14:paraId="0F4F2851" w14:textId="311B7E75" w:rsidR="00496DF0" w:rsidRPr="00E1383F" w:rsidRDefault="00641CF6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u w:val="single"/>
        </w:rPr>
      </w:pPr>
      <w:r w:rsidRPr="0078360B">
        <w:rPr>
          <w:rFonts w:ascii="Arial" w:hAnsi="Arial" w:cs="Arial"/>
          <w:lang w:val="mk-MK"/>
        </w:rPr>
        <w:t>МТВ</w:t>
      </w:r>
      <w:r w:rsidRPr="0078360B">
        <w:rPr>
          <w:rFonts w:ascii="Arial" w:hAnsi="Arial" w:cs="Arial"/>
        </w:rPr>
        <w:t xml:space="preserve">: </w:t>
      </w:r>
      <w:r>
        <w:rPr>
          <w:rFonts w:ascii="Arial" w:hAnsi="Arial" w:cs="Arial"/>
          <w:lang w:val="mk-MK"/>
        </w:rPr>
        <w:t xml:space="preserve">                   </w:t>
      </w:r>
      <w:hyperlink r:id="rId12" w:history="1">
        <w:r w:rsidRPr="0078360B">
          <w:rPr>
            <w:rStyle w:val="Hyperlink"/>
            <w:rFonts w:ascii="Arial" w:hAnsi="Arial" w:cs="Arial"/>
          </w:rPr>
          <w:t>http://mtc.gov.mk/</w:t>
        </w:r>
      </w:hyperlink>
    </w:p>
    <w:p w14:paraId="30A167DA" w14:textId="5A83DA00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4C7F0B7A" w14:textId="77777777" w:rsidR="00D3742A" w:rsidRPr="008B7AD6" w:rsidRDefault="00D3742A" w:rsidP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за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на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3F3534D0" w14:textId="77777777" w:rsidR="00D3742A" w:rsidRPr="008B7AD6" w:rsidRDefault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sectPr w:rsidR="00D3742A" w:rsidRPr="008B7A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BBA7" w14:textId="77777777" w:rsidR="00E300DE" w:rsidRDefault="00E300DE">
      <w:pPr>
        <w:spacing w:after="0" w:line="240" w:lineRule="auto"/>
      </w:pPr>
      <w:r>
        <w:separator/>
      </w:r>
    </w:p>
  </w:endnote>
  <w:endnote w:type="continuationSeparator" w:id="0">
    <w:p w14:paraId="1A3C0BDB" w14:textId="77777777" w:rsidR="00E300DE" w:rsidRDefault="00E3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52DB" w14:textId="77777777" w:rsidR="00E300DE" w:rsidRDefault="00E300DE">
      <w:pPr>
        <w:spacing w:after="0" w:line="240" w:lineRule="auto"/>
      </w:pPr>
      <w:r>
        <w:separator/>
      </w:r>
    </w:p>
  </w:footnote>
  <w:footnote w:type="continuationSeparator" w:id="0">
    <w:p w14:paraId="425EDD3C" w14:textId="77777777" w:rsidR="00E300DE" w:rsidRDefault="00E3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63BFDCC4">
          <wp:simplePos x="0" y="0"/>
          <wp:positionH relativeFrom="column">
            <wp:posOffset>-304800</wp:posOffset>
          </wp:positionH>
          <wp:positionV relativeFrom="paragraph">
            <wp:posOffset>-171450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25125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3EB8"/>
    <w:rsid w:val="000C5E90"/>
    <w:rsid w:val="000E00DA"/>
    <w:rsid w:val="001045FC"/>
    <w:rsid w:val="0013608A"/>
    <w:rsid w:val="00142CA9"/>
    <w:rsid w:val="00167E63"/>
    <w:rsid w:val="0018369D"/>
    <w:rsid w:val="00185165"/>
    <w:rsid w:val="00185355"/>
    <w:rsid w:val="00186DAF"/>
    <w:rsid w:val="00190F4E"/>
    <w:rsid w:val="001B16CA"/>
    <w:rsid w:val="001B2AFD"/>
    <w:rsid w:val="001D332B"/>
    <w:rsid w:val="00201F50"/>
    <w:rsid w:val="00211E74"/>
    <w:rsid w:val="00217631"/>
    <w:rsid w:val="00235930"/>
    <w:rsid w:val="00251391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D7C74"/>
    <w:rsid w:val="003E76D3"/>
    <w:rsid w:val="003F5FDA"/>
    <w:rsid w:val="00406F93"/>
    <w:rsid w:val="00441892"/>
    <w:rsid w:val="00451053"/>
    <w:rsid w:val="0047112D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41CF6"/>
    <w:rsid w:val="006528C6"/>
    <w:rsid w:val="00664218"/>
    <w:rsid w:val="006A680B"/>
    <w:rsid w:val="00734661"/>
    <w:rsid w:val="00750389"/>
    <w:rsid w:val="0075546B"/>
    <w:rsid w:val="00763A1F"/>
    <w:rsid w:val="0078360B"/>
    <w:rsid w:val="00791139"/>
    <w:rsid w:val="007B2C0C"/>
    <w:rsid w:val="007F009D"/>
    <w:rsid w:val="007F3BA8"/>
    <w:rsid w:val="00803B38"/>
    <w:rsid w:val="008118AF"/>
    <w:rsid w:val="0081653A"/>
    <w:rsid w:val="00895AA6"/>
    <w:rsid w:val="008B7AD6"/>
    <w:rsid w:val="008D10FF"/>
    <w:rsid w:val="008E3C94"/>
    <w:rsid w:val="00904FC1"/>
    <w:rsid w:val="009053C8"/>
    <w:rsid w:val="00917F9C"/>
    <w:rsid w:val="009503B9"/>
    <w:rsid w:val="0096522D"/>
    <w:rsid w:val="00967753"/>
    <w:rsid w:val="009773AB"/>
    <w:rsid w:val="009B1D49"/>
    <w:rsid w:val="00A11208"/>
    <w:rsid w:val="00A128BF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C5DED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B793C"/>
    <w:rsid w:val="00CF7EAF"/>
    <w:rsid w:val="00D03333"/>
    <w:rsid w:val="00D20854"/>
    <w:rsid w:val="00D22417"/>
    <w:rsid w:val="00D22E3E"/>
    <w:rsid w:val="00D328D8"/>
    <w:rsid w:val="00D3742A"/>
    <w:rsid w:val="00D87C05"/>
    <w:rsid w:val="00D96A17"/>
    <w:rsid w:val="00DA707D"/>
    <w:rsid w:val="00DD33C1"/>
    <w:rsid w:val="00DE105B"/>
    <w:rsid w:val="00E105E3"/>
    <w:rsid w:val="00E1383F"/>
    <w:rsid w:val="00E23267"/>
    <w:rsid w:val="00E300DE"/>
    <w:rsid w:val="00E3039E"/>
    <w:rsid w:val="00E75B23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967BF"/>
    <w:rsid w:val="00FB3C38"/>
    <w:rsid w:val="00FE5613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mtc.gov.m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ojran.gov.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39</cp:revision>
  <dcterms:created xsi:type="dcterms:W3CDTF">2021-02-27T18:31:00Z</dcterms:created>
  <dcterms:modified xsi:type="dcterms:W3CDTF">2023-12-01T10:31:00Z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