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F854636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DE8256D" w14:textId="77777777" w:rsidR="00B36599" w:rsidRPr="00B36599" w:rsidRDefault="00B36599" w:rsidP="00B36599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B36599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локални улици  </w:t>
      </w:r>
    </w:p>
    <w:p w14:paraId="1DF080BF" w14:textId="77777777" w:rsidR="00B36599" w:rsidRPr="00B36599" w:rsidRDefault="00B36599" w:rsidP="00B36599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36599">
        <w:rPr>
          <w:rFonts w:ascii="Arial" w:eastAsia="Times New Roman" w:hAnsi="Arial" w:cs="Arial"/>
          <w:b/>
          <w:sz w:val="24"/>
          <w:szCs w:val="24"/>
          <w:lang w:val="mk-MK" w:eastAsia="en-GB"/>
        </w:rPr>
        <w:t>„25 Мај“ и  „Ѓорѓи Соколов“  во Општина Кавадарци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6748C892" w:rsidR="00D20854" w:rsidRPr="00B36599" w:rsidRDefault="00451053" w:rsidP="00D20854">
      <w:pPr>
        <w:jc w:val="both"/>
        <w:rPr>
          <w:rFonts w:ascii="Arial" w:hAnsi="Arial" w:cs="Arial"/>
          <w:bCs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B36599">
        <w:rPr>
          <w:rFonts w:ascii="Arial" w:hAnsi="Arial" w:cs="Arial"/>
          <w:lang w:val="mk-MK"/>
        </w:rPr>
        <w:t>Кавадарци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D20854">
        <w:rPr>
          <w:rFonts w:ascii="Arial" w:hAnsi="Arial" w:cs="Arial"/>
          <w:b/>
          <w:lang w:val="mk-MK"/>
        </w:rPr>
        <w:t>„</w:t>
      </w:r>
      <w:r w:rsidR="007F3BA8" w:rsidRPr="007F3BA8">
        <w:rPr>
          <w:rFonts w:ascii="Calibri" w:eastAsiaTheme="majorEastAsia" w:hAnsi="Calibri" w:cstheme="minorHAnsi"/>
          <w:noProof/>
          <w:color w:val="FFFFFF" w:themeColor="background1"/>
          <w:sz w:val="32"/>
          <w:szCs w:val="40"/>
          <w:u w:val="single"/>
          <w:lang w:val="mk-MK"/>
        </w:rPr>
        <w:t xml:space="preserve"> </w:t>
      </w:r>
      <w:r w:rsidR="00B36599" w:rsidRPr="00B36599">
        <w:rPr>
          <w:rFonts w:ascii="Arial" w:hAnsi="Arial" w:cs="Arial"/>
          <w:bCs/>
          <w:u w:val="single"/>
          <w:lang w:val="mk-MK"/>
        </w:rPr>
        <w:t>Реконструкција на локални улици  „25 Мај“ и  „Ѓорѓи Соколов“  во Општина Кавадарци</w:t>
      </w:r>
      <w:r w:rsidR="00D20854" w:rsidRPr="007F3BA8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63C9606E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B36599">
        <w:rPr>
          <w:rFonts w:ascii="Arial" w:hAnsi="Arial" w:cs="Arial"/>
          <w:lang w:val="mk-MK"/>
        </w:rPr>
        <w:t>11.01.2024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0CC78BC0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B36599">
        <w:rPr>
          <w:rFonts w:ascii="Arial" w:hAnsi="Arial" w:cs="Arial"/>
          <w:lang w:val="mk-MK"/>
        </w:rPr>
        <w:t>Кавадарци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B36599" w:rsidRPr="004820EE">
          <w:rPr>
            <w:rStyle w:val="Hyperlink"/>
            <w:rFonts w:ascii="Arial" w:hAnsi="Arial" w:cs="Arial"/>
          </w:rPr>
          <w:t>https://www.kavadarci.gov.mk/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B6C8" w14:textId="77777777" w:rsidR="00EC2B8C" w:rsidRDefault="00EC2B8C">
      <w:pPr>
        <w:spacing w:after="0" w:line="240" w:lineRule="auto"/>
      </w:pPr>
      <w:r>
        <w:separator/>
      </w:r>
    </w:p>
  </w:endnote>
  <w:endnote w:type="continuationSeparator" w:id="0">
    <w:p w14:paraId="39C5AD81" w14:textId="77777777" w:rsidR="00EC2B8C" w:rsidRDefault="00EC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ECA0" w14:textId="77777777" w:rsidR="00EC2B8C" w:rsidRDefault="00EC2B8C">
      <w:pPr>
        <w:spacing w:after="0" w:line="240" w:lineRule="auto"/>
      </w:pPr>
      <w:r>
        <w:separator/>
      </w:r>
    </w:p>
  </w:footnote>
  <w:footnote w:type="continuationSeparator" w:id="0">
    <w:p w14:paraId="3B9BD1C5" w14:textId="77777777" w:rsidR="00EC2B8C" w:rsidRDefault="00EC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vadarci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33</cp:revision>
  <dcterms:created xsi:type="dcterms:W3CDTF">2021-02-27T18:31:00Z</dcterms:created>
  <dcterms:modified xsi:type="dcterms:W3CDTF">2024-01-11T13:18:00Z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