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A0A00" w14:textId="77777777" w:rsidR="00BD1650" w:rsidRDefault="00BD1650">
      <w:pPr>
        <w:rPr>
          <w:sz w:val="16"/>
          <w:szCs w:val="16"/>
          <w:lang w:val="mk-M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806"/>
        <w:gridCol w:w="4633"/>
      </w:tblGrid>
      <w:tr w:rsidR="0085117B" w:rsidRPr="0085117B" w14:paraId="65335C12" w14:textId="77777777" w:rsidTr="00E922A7">
        <w:trPr>
          <w:trHeight w:val="2717"/>
          <w:jc w:val="center"/>
        </w:trPr>
        <w:tc>
          <w:tcPr>
            <w:tcW w:w="9017" w:type="dxa"/>
            <w:gridSpan w:val="3"/>
            <w:shd w:val="clear" w:color="auto" w:fill="FFFFFF"/>
          </w:tcPr>
          <w:p w14:paraId="7F03D649" w14:textId="77777777" w:rsidR="0085117B" w:rsidRPr="0085117B" w:rsidRDefault="0085117B" w:rsidP="0085117B">
            <w:pPr>
              <w:spacing w:after="0" w:line="240" w:lineRule="auto"/>
              <w:jc w:val="center"/>
              <w:rPr>
                <w:rFonts w:ascii="Calibri" w:eastAsia="Calibri" w:hAnsi="Calibri" w:cs="Calibri"/>
                <w:b/>
                <w:kern w:val="0"/>
                <w:sz w:val="18"/>
                <w:szCs w:val="18"/>
                <w:lang w:val="mk-MK"/>
                <w14:ligatures w14:val="none"/>
              </w:rPr>
            </w:pPr>
            <w:r w:rsidRPr="0085117B">
              <w:rPr>
                <w:rFonts w:ascii="Calibri" w:eastAsia="Calibri" w:hAnsi="Calibri" w:cs="Calibri"/>
                <w:b/>
                <w:kern w:val="0"/>
                <w:sz w:val="18"/>
                <w:szCs w:val="18"/>
                <w:lang w:val="mk-MK"/>
                <w14:ligatures w14:val="none"/>
              </w:rPr>
              <w:t>Формулар за доставување коментари и предлози за Контролната листа на ПУЖССА за проектот „</w:t>
            </w:r>
            <w:r w:rsidRPr="0085117B">
              <w:rPr>
                <w:rFonts w:ascii="Calibri" w:eastAsia="Calibri" w:hAnsi="Calibri" w:cs="Calibri"/>
                <w:kern w:val="0"/>
                <w:sz w:val="20"/>
                <w:szCs w:val="20"/>
                <w:lang w:val="mk-MK"/>
                <w14:ligatures w14:val="none"/>
              </w:rPr>
              <w:t xml:space="preserve"> </w:t>
            </w:r>
            <w:r w:rsidRPr="0085117B">
              <w:rPr>
                <w:rFonts w:ascii="Calibri" w:eastAsia="Calibri" w:hAnsi="Calibri" w:cs="Calibri"/>
                <w:b/>
                <w:kern w:val="0"/>
                <w:sz w:val="18"/>
                <w:szCs w:val="18"/>
                <w:lang w:val="mk-MK"/>
                <w14:ligatures w14:val="none"/>
              </w:rPr>
              <w:t>Реконструкција на локални патишта „маалски пат до м. Аџинци и пат кон ОУ Христијан Карпош во с.Младо Нагоричане и пат во с.Стрновац“, општина Старо Нагоричане</w:t>
            </w:r>
            <w:r w:rsidRPr="0085117B">
              <w:rPr>
                <w:rFonts w:ascii="Calibri" w:eastAsia="Calibri" w:hAnsi="Calibri" w:cs="Calibri"/>
                <w:b/>
                <w:kern w:val="0"/>
                <w:sz w:val="18"/>
                <w:szCs w:val="18"/>
                <w14:ligatures w14:val="none"/>
              </w:rPr>
              <w:t>“</w:t>
            </w:r>
          </w:p>
          <w:p w14:paraId="6454994F" w14:textId="77777777" w:rsidR="0085117B" w:rsidRDefault="0085117B" w:rsidP="0085117B">
            <w:pPr>
              <w:spacing w:after="0" w:line="240" w:lineRule="auto"/>
              <w:rPr>
                <w:rFonts w:ascii="Calibri" w:eastAsia="Calibri" w:hAnsi="Calibri" w:cs="Calibri"/>
                <w:b/>
                <w:kern w:val="0"/>
                <w:sz w:val="18"/>
                <w:szCs w:val="18"/>
                <w14:ligatures w14:val="none"/>
              </w:rPr>
            </w:pPr>
          </w:p>
          <w:p w14:paraId="392E245F" w14:textId="2FB59652" w:rsidR="0085117B" w:rsidRPr="0085117B" w:rsidRDefault="0085117B" w:rsidP="0085117B">
            <w:pPr>
              <w:spacing w:after="0" w:line="240" w:lineRule="auto"/>
              <w:rPr>
                <w:rFonts w:ascii="Calibri" w:eastAsia="Calibri" w:hAnsi="Calibri" w:cs="Calibri"/>
                <w:b/>
                <w:kern w:val="0"/>
                <w:sz w:val="18"/>
                <w:szCs w:val="18"/>
                <w14:ligatures w14:val="none"/>
              </w:rPr>
            </w:pPr>
            <w:r w:rsidRPr="0085117B">
              <w:rPr>
                <w:rFonts w:ascii="Calibri" w:eastAsia="Calibri" w:hAnsi="Calibri" w:cs="Calibri"/>
                <w:b/>
                <w:kern w:val="0"/>
                <w:sz w:val="18"/>
                <w:szCs w:val="18"/>
                <w:lang w:val="mk-MK"/>
                <w14:ligatures w14:val="none"/>
              </w:rPr>
              <w:t>Опис на проектот</w:t>
            </w:r>
          </w:p>
          <w:p w14:paraId="3A362615" w14:textId="77777777" w:rsidR="0085117B" w:rsidRPr="0085117B" w:rsidRDefault="0085117B" w:rsidP="0085117B">
            <w:pPr>
              <w:spacing w:before="120" w:after="120" w:line="276" w:lineRule="auto"/>
              <w:jc w:val="both"/>
              <w:rPr>
                <w:rFonts w:ascii="Calibri" w:eastAsia="Calibri" w:hAnsi="Calibri" w:cs="Times New Roman"/>
                <w:kern w:val="0"/>
                <w:sz w:val="18"/>
                <w:szCs w:val="18"/>
                <w:lang w:val="mk-MK"/>
                <w14:ligatures w14:val="none"/>
              </w:rPr>
            </w:pPr>
            <w:r w:rsidRPr="0085117B">
              <w:rPr>
                <w:rFonts w:ascii="Calibri" w:eastAsia="Calibri" w:hAnsi="Calibri" w:cs="Times New Roman"/>
                <w:kern w:val="0"/>
                <w:sz w:val="18"/>
                <w:szCs w:val="18"/>
                <w:lang w:val="mk-MK"/>
                <w14:ligatures w14:val="none"/>
              </w:rPr>
              <w:t>Проектните активности за реконструкција на локалните патишта</w:t>
            </w:r>
            <w:r w:rsidRPr="0085117B">
              <w:rPr>
                <w:rFonts w:ascii="Calibri" w:eastAsia="Calibri" w:hAnsi="Calibri" w:cs="Calibri"/>
                <w:i/>
                <w:iCs/>
                <w:kern w:val="0"/>
                <w:lang w:val="mk-MK"/>
                <w14:ligatures w14:val="none"/>
              </w:rPr>
              <w:t xml:space="preserve"> </w:t>
            </w:r>
            <w:r w:rsidRPr="0085117B">
              <w:rPr>
                <w:rFonts w:ascii="Calibri" w:eastAsia="Calibri" w:hAnsi="Calibri" w:cs="Calibri"/>
                <w:iCs/>
                <w:kern w:val="0"/>
                <w:sz w:val="18"/>
                <w:szCs w:val="18"/>
                <w:lang w:val="mk-MK"/>
                <w14:ligatures w14:val="none"/>
              </w:rPr>
              <w:t>до м. Аџинци и пат кон ОУ Христијан Карпош во с.Младо Нагоричане и пат во с.Стрновац</w:t>
            </w:r>
            <w:r w:rsidRPr="0085117B">
              <w:rPr>
                <w:rFonts w:ascii="Calibri" w:eastAsia="Calibri" w:hAnsi="Calibri" w:cs="Times New Roman"/>
                <w:kern w:val="0"/>
                <w:sz w:val="18"/>
                <w:szCs w:val="18"/>
                <w:lang w:val="mk-MK"/>
                <w14:ligatures w14:val="none"/>
              </w:rPr>
              <w:t xml:space="preserve"> ќе се одвиваат во селата Стрновац и Младо Нагоричане во општина Старо Нагоричане. Општина Старо Нагоричане е единица на локална самоуправа во чиј состав влегуваат 39 населени места, а седиште на општината е во с. Старо Нагоричане. Општина Старо Нагоричане на север граничи со Република Србија, на запад со општина Куманово, на југ со општините Куманово и Кратово и на исток со општините Кратово и Ранковце. Според последниот национален попис во 2021 година, општина Старо Нагоричане има 3.501</w:t>
            </w:r>
            <w:r w:rsidRPr="0085117B">
              <w:rPr>
                <w:rFonts w:ascii="Calibri" w:eastAsia="Calibri" w:hAnsi="Calibri" w:cs="Times New Roman"/>
                <w:color w:val="FF0000"/>
                <w:kern w:val="0"/>
                <w:sz w:val="18"/>
                <w:szCs w:val="18"/>
                <w:lang w:val="mk-MK"/>
                <w14:ligatures w14:val="none"/>
              </w:rPr>
              <w:t xml:space="preserve"> </w:t>
            </w:r>
            <w:r w:rsidRPr="0085117B">
              <w:rPr>
                <w:rFonts w:ascii="Calibri" w:eastAsia="Calibri" w:hAnsi="Calibri" w:cs="Times New Roman"/>
                <w:kern w:val="0"/>
                <w:sz w:val="18"/>
                <w:szCs w:val="18"/>
                <w:lang w:val="mk-MK"/>
                <w14:ligatures w14:val="none"/>
              </w:rPr>
              <w:t xml:space="preserve">жители. </w:t>
            </w:r>
          </w:p>
          <w:p w14:paraId="4A5FB7BD" w14:textId="77777777" w:rsidR="0085117B" w:rsidRPr="0085117B" w:rsidRDefault="0085117B" w:rsidP="0085117B">
            <w:pPr>
              <w:spacing w:after="0" w:line="240" w:lineRule="auto"/>
              <w:jc w:val="both"/>
              <w:rPr>
                <w:rFonts w:ascii="Calibri" w:eastAsia="Calibri" w:hAnsi="Calibri" w:cs="Times New Roman"/>
                <w:kern w:val="0"/>
                <w:sz w:val="18"/>
                <w:szCs w:val="18"/>
                <w:lang w:val="mk-MK"/>
                <w14:ligatures w14:val="none"/>
              </w:rPr>
            </w:pPr>
            <w:r w:rsidRPr="0085117B">
              <w:rPr>
                <w:rFonts w:ascii="Calibri" w:eastAsia="Calibri" w:hAnsi="Calibri" w:cs="Times New Roman"/>
                <w:kern w:val="0"/>
                <w:sz w:val="18"/>
                <w:szCs w:val="18"/>
                <w:lang w:val="mk-MK"/>
                <w14:ligatures w14:val="none"/>
              </w:rPr>
              <w:t xml:space="preserve">Локалниот пат „Бајловски пат Стрновац“ се наоѓа во с.Стрновац општина Старо Нагоричане, со вкупна должина од 660 метри и ширина од 3 метри и банкини од по 1 метар. Трасата започнува од стационажа 1+622,43 Бајловски пат и завршува кај црквата Свети Никола, што е предвидено како втора фаза од реконструкцијата на локалниот пат, а првата фаза е завршена и е од Бајловски пат до стационажа 1+622,43 до центарот на населеното место Стрновац.. Патот во оваа фаза нема да биде асфалтиран до црквата туку истиот ќе заврши со асфалт 200 метри пред црквата. Долж трасата на патот во најголем дел од трасата од лева и од десна страна се наоѓаат ниви. На стационажа 1+005 од десната страна се наоѓа објект на ООУ Христијан Карпош од Драгоманце ПОУ с. Стрновац кој објект во моментов не е активен поради немање на деца во училиштето, а на стационажа 1+035 се наоѓа суводолица која треба да биде помината со АБ цеваст пропуст. На оваа стационажа од левата  страна се наоѓа и првото маало Јовановска маала покрај патот, а од тука патот продолжува покрај ниви од лева и десна страна, а од патот има приклучоци и исклучоци за други патишта кои водат кон атарот на с. Стрновац и кон Река Пчиња која од патот е оддалечена околу 600 метри. </w:t>
            </w:r>
          </w:p>
          <w:p w14:paraId="5518ABC5" w14:textId="77777777" w:rsidR="0085117B" w:rsidRPr="0085117B" w:rsidRDefault="0085117B" w:rsidP="0085117B">
            <w:pPr>
              <w:spacing w:after="0" w:line="240" w:lineRule="auto"/>
              <w:jc w:val="both"/>
              <w:rPr>
                <w:rFonts w:ascii="Calibri" w:eastAsia="Calibri" w:hAnsi="Calibri" w:cs="Calibri"/>
                <w:kern w:val="0"/>
                <w:sz w:val="18"/>
                <w:szCs w:val="18"/>
                <w:lang w:val="mk-MK"/>
                <w14:ligatures w14:val="none"/>
              </w:rPr>
            </w:pPr>
            <w:r w:rsidRPr="0085117B">
              <w:rPr>
                <w:rFonts w:ascii="Calibri" w:eastAsia="Calibri" w:hAnsi="Calibri" w:cs="Calibri"/>
                <w:kern w:val="0"/>
                <w:sz w:val="18"/>
                <w:szCs w:val="18"/>
                <w:lang w:val="mk-MK"/>
                <w14:ligatures w14:val="none"/>
              </w:rPr>
              <w:t>Согласно Основниот проект и извршената теренска посета од страна на тим за животна средина од општина Старо Нагоричане на 12.12.2023, покрај патот не беа забележани дрвја кои навлегуваат во профилот на патот и  не е предвидено сечење на дрвја или оштетување на корени.</w:t>
            </w:r>
          </w:p>
          <w:p w14:paraId="2E8283CD" w14:textId="77777777" w:rsidR="0085117B" w:rsidRPr="0085117B" w:rsidRDefault="0085117B" w:rsidP="0085117B">
            <w:pPr>
              <w:spacing w:after="0" w:line="240" w:lineRule="auto"/>
              <w:jc w:val="both"/>
              <w:rPr>
                <w:rFonts w:ascii="Calibri" w:eastAsia="Calibri" w:hAnsi="Calibri" w:cs="Times New Roman"/>
                <w:kern w:val="0"/>
                <w:sz w:val="18"/>
                <w:szCs w:val="18"/>
                <w:lang w:val="mk-MK"/>
                <w14:ligatures w14:val="none"/>
              </w:rPr>
            </w:pPr>
            <w:r w:rsidRPr="0085117B">
              <w:rPr>
                <w:rFonts w:ascii="Calibri" w:eastAsia="Calibri" w:hAnsi="Calibri" w:cs="Times New Roman"/>
                <w:kern w:val="0"/>
                <w:sz w:val="18"/>
                <w:szCs w:val="18"/>
                <w:lang w:val="mk-MK"/>
                <w14:ligatures w14:val="none"/>
              </w:rPr>
              <w:t>Моменталната состојба на патот е дека истиот е делумно тампониран со благи дупки на патот.</w:t>
            </w:r>
          </w:p>
          <w:p w14:paraId="60072424" w14:textId="77777777" w:rsidR="0085117B" w:rsidRPr="0085117B" w:rsidRDefault="0085117B" w:rsidP="0085117B">
            <w:pPr>
              <w:spacing w:after="0" w:line="240" w:lineRule="auto"/>
              <w:jc w:val="both"/>
              <w:rPr>
                <w:rFonts w:ascii="Calibri" w:eastAsia="Calibri" w:hAnsi="Calibri" w:cs="Times New Roman"/>
                <w:kern w:val="0"/>
                <w:sz w:val="18"/>
                <w:szCs w:val="18"/>
                <w:lang w:val="mk-MK"/>
                <w14:ligatures w14:val="none"/>
              </w:rPr>
            </w:pPr>
            <w:r w:rsidRPr="0085117B">
              <w:rPr>
                <w:rFonts w:ascii="Calibri" w:eastAsia="Calibri" w:hAnsi="Calibri" w:cs="Times New Roman"/>
                <w:kern w:val="0"/>
                <w:sz w:val="18"/>
                <w:szCs w:val="18"/>
                <w:lang w:val="mk-MK"/>
                <w14:ligatures w14:val="none"/>
              </w:rPr>
              <w:t>Согласно Основниот проект, предвидена е реконструкција на патот со вградување на нов асфалт и изградба на одводен систем и ниши за разминување.  Покрај патот има дрвја кои не влегуваат во профилот на патот за реконструкција и нема да има сечење на дрвја. Целата должина на патот ја задржува постоечката траса и нема потреба од додатна експропријација на имот покрај патот. Покрај патот нема градби кои би требало да бидат отстранети.</w:t>
            </w:r>
          </w:p>
          <w:p w14:paraId="0D025CA9" w14:textId="77777777" w:rsidR="0085117B" w:rsidRPr="0085117B" w:rsidRDefault="0085117B" w:rsidP="0085117B">
            <w:pPr>
              <w:spacing w:after="0" w:line="240" w:lineRule="auto"/>
              <w:jc w:val="both"/>
              <w:rPr>
                <w:rFonts w:ascii="Calibri" w:eastAsia="Calibri" w:hAnsi="Calibri" w:cs="Calibri"/>
                <w:kern w:val="0"/>
                <w:sz w:val="18"/>
                <w:szCs w:val="18"/>
                <w:u w:val="single"/>
                <w:lang w:val="en-GB"/>
                <w14:ligatures w14:val="none"/>
              </w:rPr>
            </w:pPr>
            <w:r w:rsidRPr="0085117B">
              <w:rPr>
                <w:rFonts w:ascii="Calibri" w:eastAsia="Calibri" w:hAnsi="Calibri" w:cs="Calibri"/>
                <w:kern w:val="0"/>
                <w:sz w:val="18"/>
                <w:szCs w:val="18"/>
                <w:u w:val="single"/>
                <w:lang w:val="mk-MK"/>
                <w14:ligatures w14:val="none"/>
              </w:rPr>
              <w:t>Што се однесува до безбедноста во сообраќајот, моментално не постои никаква вертикална и хоризонтална сигнализација на проектната локација.</w:t>
            </w:r>
            <w:r w:rsidRPr="0085117B">
              <w:rPr>
                <w:rFonts w:ascii="Calibri" w:eastAsia="Calibri" w:hAnsi="Calibri" w:cs="Calibri"/>
                <w:kern w:val="0"/>
                <w:sz w:val="18"/>
                <w:szCs w:val="18"/>
                <w:u w:val="single"/>
                <w:lang w:val="en-GB"/>
                <w14:ligatures w14:val="none"/>
              </w:rPr>
              <w:t xml:space="preserve"> </w:t>
            </w:r>
          </w:p>
          <w:p w14:paraId="2EA9823B" w14:textId="77777777" w:rsidR="0085117B" w:rsidRPr="0085117B" w:rsidRDefault="0085117B" w:rsidP="0085117B">
            <w:pPr>
              <w:spacing w:after="0" w:line="240" w:lineRule="auto"/>
              <w:jc w:val="both"/>
              <w:rPr>
                <w:rFonts w:ascii="Calibri" w:eastAsia="Calibri" w:hAnsi="Calibri" w:cs="Calibri"/>
                <w:kern w:val="0"/>
                <w:sz w:val="18"/>
                <w:szCs w:val="18"/>
                <w:u w:val="single"/>
                <w:lang w:val="en-GB"/>
                <w14:ligatures w14:val="none"/>
              </w:rPr>
            </w:pPr>
          </w:p>
          <w:p w14:paraId="37F5EC2C" w14:textId="77777777" w:rsidR="0085117B" w:rsidRPr="0085117B" w:rsidRDefault="0085117B" w:rsidP="0085117B">
            <w:pPr>
              <w:spacing w:before="120" w:after="120" w:line="276" w:lineRule="auto"/>
              <w:jc w:val="both"/>
              <w:rPr>
                <w:rFonts w:ascii="Calibri" w:eastAsia="Calibri" w:hAnsi="Calibri" w:cs="Calibri"/>
                <w:kern w:val="0"/>
                <w:sz w:val="18"/>
                <w:szCs w:val="18"/>
                <w:lang w:val="mk-MK"/>
                <w14:ligatures w14:val="none"/>
              </w:rPr>
            </w:pPr>
            <w:r w:rsidRPr="0085117B">
              <w:rPr>
                <w:rFonts w:ascii="Calibri" w:eastAsia="Calibri" w:hAnsi="Calibri" w:cs="Calibri"/>
                <w:kern w:val="0"/>
                <w:sz w:val="18"/>
                <w:szCs w:val="18"/>
                <w:lang w:val="mk-MK"/>
                <w14:ligatures w14:val="none"/>
              </w:rPr>
              <w:t>Активностите за реконструкција на локален пат за пристап до маала Трендајловци во с.Младо Нагоричане ќе се одвиваат во маала Трендајловци во с.Младо Нагоричане од крстосницата оранжериски пат па се до маала Трендајловци. Проектниот пат е со должина од 1012,5 m и ширина од 3,5 m и банкини од двете страни од по 0,75 метри.</w:t>
            </w:r>
          </w:p>
          <w:p w14:paraId="70722C8C" w14:textId="77777777" w:rsidR="0085117B" w:rsidRPr="0085117B" w:rsidRDefault="0085117B" w:rsidP="0085117B">
            <w:pPr>
              <w:spacing w:before="120" w:after="120" w:line="276" w:lineRule="auto"/>
              <w:jc w:val="both"/>
              <w:rPr>
                <w:rFonts w:ascii="Calibri" w:eastAsia="Calibri" w:hAnsi="Calibri" w:cs="Calibri"/>
                <w:kern w:val="0"/>
                <w:sz w:val="18"/>
                <w:szCs w:val="18"/>
                <w:lang w:val="mk-MK"/>
                <w14:ligatures w14:val="none"/>
              </w:rPr>
            </w:pPr>
            <w:r w:rsidRPr="0085117B">
              <w:rPr>
                <w:rFonts w:ascii="Calibri" w:eastAsia="Calibri" w:hAnsi="Calibri" w:cs="Calibri"/>
                <w:kern w:val="0"/>
                <w:sz w:val="18"/>
                <w:szCs w:val="18"/>
                <w:lang w:val="mk-MK"/>
                <w14:ligatures w14:val="none"/>
              </w:rPr>
              <w:t xml:space="preserve">Покрај патот нема институции и деловни објекти. Патот започнува од оранжериски пат и покрај истиот во почетокот на трасата од лева страна има објекти кои не пристапуваат преку патот, а од десна страна има ниви. Во близина на патот во нивите се поставени бетонски столбови за електрична енергија кои не навлегуваат во профилот на патот, а по должина на патот има приклучоци и исклучоци на локални патишта за пристап до и од земјоделските парцели и куќи. Пред крајот на трасатар во последните 300 метри патот навлегува во маала Трендајловци и покрај истиот од двете страни има пристапи до дворови, огради и објекти.  </w:t>
            </w:r>
            <w:r w:rsidRPr="0085117B">
              <w:rPr>
                <w:rFonts w:ascii="Calibri" w:eastAsia="Calibri" w:hAnsi="Calibri" w:cs="Calibri"/>
                <w:kern w:val="0"/>
                <w:sz w:val="18"/>
                <w:szCs w:val="18"/>
                <w14:ligatures w14:val="none"/>
              </w:rPr>
              <w:t xml:space="preserve"> </w:t>
            </w:r>
            <w:r w:rsidRPr="0085117B">
              <w:rPr>
                <w:rFonts w:ascii="Calibri" w:eastAsia="Calibri" w:hAnsi="Calibri" w:cs="Calibri"/>
                <w:kern w:val="0"/>
                <w:sz w:val="18"/>
                <w:szCs w:val="18"/>
                <w:lang w:val="mk-MK"/>
                <w14:ligatures w14:val="none"/>
              </w:rPr>
              <w:t>Делницата е во лоша состојба со видливи оштетувања.</w:t>
            </w:r>
          </w:p>
          <w:p w14:paraId="6723EB85" w14:textId="77777777" w:rsidR="0085117B" w:rsidRPr="0085117B" w:rsidRDefault="0085117B" w:rsidP="0085117B">
            <w:pPr>
              <w:spacing w:before="120" w:after="120" w:line="276" w:lineRule="auto"/>
              <w:jc w:val="both"/>
              <w:rPr>
                <w:rFonts w:ascii="Calibri" w:eastAsia="Calibri" w:hAnsi="Calibri" w:cs="Times New Roman"/>
                <w:kern w:val="0"/>
                <w:sz w:val="18"/>
                <w:szCs w:val="18"/>
                <w:lang w:val="mk-MK"/>
                <w14:ligatures w14:val="none"/>
              </w:rPr>
            </w:pPr>
            <w:r w:rsidRPr="0085117B">
              <w:rPr>
                <w:rFonts w:ascii="Calibri" w:eastAsia="Calibri" w:hAnsi="Calibri" w:cs="Times New Roman"/>
                <w:kern w:val="0"/>
                <w:sz w:val="18"/>
                <w:szCs w:val="18"/>
                <w:lang w:val="mk-MK"/>
                <w14:ligatures w14:val="none"/>
              </w:rPr>
              <w:t xml:space="preserve">Согласно Основниот проект, предвидена е реконструкција на патот со вградување на нов асфалт и изградба на одводен систем и ниши за разминување. </w:t>
            </w:r>
          </w:p>
          <w:p w14:paraId="680F4679" w14:textId="77777777" w:rsidR="0085117B" w:rsidRPr="0085117B" w:rsidRDefault="0085117B" w:rsidP="0085117B">
            <w:pPr>
              <w:spacing w:before="120" w:after="120" w:line="276" w:lineRule="auto"/>
              <w:jc w:val="both"/>
              <w:rPr>
                <w:rFonts w:ascii="Calibri" w:eastAsia="Calibri" w:hAnsi="Calibri" w:cs="Calibri"/>
                <w:kern w:val="0"/>
                <w:sz w:val="18"/>
                <w:szCs w:val="18"/>
                <w:lang w:val="mk-MK"/>
                <w14:ligatures w14:val="none"/>
              </w:rPr>
            </w:pPr>
            <w:r w:rsidRPr="0085117B">
              <w:rPr>
                <w:rFonts w:ascii="Calibri" w:eastAsia="Calibri" w:hAnsi="Calibri" w:cs="Calibri"/>
                <w:kern w:val="0"/>
                <w:sz w:val="18"/>
                <w:szCs w:val="18"/>
                <w:lang w:val="mk-MK"/>
                <w14:ligatures w14:val="none"/>
              </w:rPr>
              <w:lastRenderedPageBreak/>
              <w:t>Согласно Основниот проект и извршената теренска посета од страна на експертскиот тим за животна средина на 12.12.2023, покрај проектната улица не беа забележани дрвја кои би требало да се сечат заради изведување на проектните активности.</w:t>
            </w:r>
          </w:p>
          <w:p w14:paraId="2D0F8525" w14:textId="77777777" w:rsidR="0085117B" w:rsidRPr="0085117B" w:rsidRDefault="0085117B" w:rsidP="0085117B">
            <w:pPr>
              <w:spacing w:after="0" w:line="240" w:lineRule="auto"/>
              <w:jc w:val="both"/>
              <w:rPr>
                <w:rFonts w:ascii="Calibri" w:eastAsia="Calibri" w:hAnsi="Calibri" w:cs="Calibri"/>
                <w:kern w:val="0"/>
                <w:sz w:val="18"/>
                <w:szCs w:val="18"/>
                <w:lang w:val="mk-MK"/>
                <w14:ligatures w14:val="none"/>
              </w:rPr>
            </w:pPr>
            <w:r w:rsidRPr="0085117B">
              <w:rPr>
                <w:rFonts w:ascii="Calibri" w:eastAsia="Calibri" w:hAnsi="Calibri" w:cs="Calibri"/>
                <w:kern w:val="0"/>
                <w:sz w:val="18"/>
                <w:szCs w:val="18"/>
                <w:lang w:val="mk-MK"/>
                <w14:ligatures w14:val="none"/>
              </w:rPr>
              <w:t>Целта на спроведувањето на предвидените активности на реконструкција за проектните патишта е да се олесни движењето и подобри безбедноста на локалното население.</w:t>
            </w:r>
          </w:p>
          <w:p w14:paraId="4773B994" w14:textId="77777777" w:rsidR="0085117B" w:rsidRPr="0085117B" w:rsidRDefault="0085117B" w:rsidP="0085117B">
            <w:pPr>
              <w:spacing w:after="0" w:line="240" w:lineRule="auto"/>
              <w:jc w:val="both"/>
              <w:rPr>
                <w:rFonts w:ascii="Calibri" w:eastAsia="Calibri" w:hAnsi="Calibri" w:cs="Calibri"/>
                <w:kern w:val="0"/>
                <w:sz w:val="18"/>
                <w:szCs w:val="18"/>
                <w:u w:val="single"/>
                <w:lang w:val="mk-MK"/>
                <w14:ligatures w14:val="none"/>
              </w:rPr>
            </w:pPr>
            <w:r w:rsidRPr="0085117B">
              <w:rPr>
                <w:rFonts w:ascii="Calibri" w:eastAsia="Calibri" w:hAnsi="Calibri" w:cs="Calibri"/>
                <w:kern w:val="0"/>
                <w:sz w:val="18"/>
                <w:szCs w:val="18"/>
                <w:u w:val="single"/>
                <w:lang w:val="mk-MK"/>
                <w14:ligatures w14:val="none"/>
              </w:rPr>
              <w:t xml:space="preserve">Што се однесува до безбедноста во сообраќајот, моментално не постои вертикална и хоризонтална сигнализација на проектната локација. </w:t>
            </w:r>
          </w:p>
          <w:p w14:paraId="3DA33423" w14:textId="77777777" w:rsidR="0085117B" w:rsidRPr="0085117B" w:rsidRDefault="0085117B" w:rsidP="0085117B">
            <w:pPr>
              <w:spacing w:after="0" w:line="240" w:lineRule="auto"/>
              <w:jc w:val="both"/>
              <w:rPr>
                <w:rFonts w:ascii="Calibri" w:eastAsia="Calibri" w:hAnsi="Calibri" w:cs="Calibri"/>
                <w:kern w:val="0"/>
                <w:sz w:val="18"/>
                <w:szCs w:val="18"/>
                <w:u w:val="single"/>
                <w:lang w:val="en-GB"/>
                <w14:ligatures w14:val="none"/>
              </w:rPr>
            </w:pPr>
          </w:p>
          <w:p w14:paraId="39140698" w14:textId="77777777" w:rsidR="0085117B" w:rsidRPr="0085117B" w:rsidRDefault="0085117B" w:rsidP="0085117B">
            <w:pPr>
              <w:spacing w:after="0" w:line="240" w:lineRule="auto"/>
              <w:rPr>
                <w:rFonts w:ascii="Calibri" w:eastAsia="Calibri" w:hAnsi="Calibri" w:cs="Calibri"/>
                <w:b/>
                <w:kern w:val="0"/>
                <w:sz w:val="18"/>
                <w:szCs w:val="18"/>
                <w14:ligatures w14:val="none"/>
              </w:rPr>
            </w:pPr>
            <w:r w:rsidRPr="0085117B">
              <w:rPr>
                <w:rFonts w:ascii="Calibri" w:eastAsia="Calibri" w:hAnsi="Calibri" w:cs="Calibri"/>
                <w:b/>
                <w:kern w:val="0"/>
                <w:sz w:val="18"/>
                <w:szCs w:val="18"/>
                <w:lang w:val="mk-MK"/>
                <w14:ligatures w14:val="none"/>
              </w:rPr>
              <w:t>Електронската верзија на Контролната листа на ПУЖССА за локални патишта  „Бајловски пат-Стрновац“ и „Маалски пат до м.Трендајловци во с. Младо Нагоричане“ општина Старо Нагоричане е достапна на следниве веб-страни</w:t>
            </w:r>
            <w:r w:rsidRPr="0085117B">
              <w:rPr>
                <w:rFonts w:ascii="Calibri" w:eastAsia="Calibri" w:hAnsi="Calibri" w:cs="Calibri"/>
                <w:b/>
                <w:kern w:val="0"/>
                <w:sz w:val="18"/>
                <w:szCs w:val="18"/>
                <w14:ligatures w14:val="none"/>
              </w:rPr>
              <w:t>:</w:t>
            </w:r>
          </w:p>
          <w:p w14:paraId="504DD3ED" w14:textId="77777777" w:rsidR="0085117B" w:rsidRPr="0085117B" w:rsidRDefault="0085117B" w:rsidP="0085117B">
            <w:pPr>
              <w:numPr>
                <w:ilvl w:val="0"/>
                <w:numId w:val="1"/>
              </w:numPr>
              <w:spacing w:after="0" w:line="276" w:lineRule="auto"/>
              <w:contextualSpacing/>
              <w:jc w:val="both"/>
              <w:rPr>
                <w:rFonts w:ascii="Calibri" w:eastAsia="Calibri" w:hAnsi="Calibri" w:cs="Calibri"/>
                <w:kern w:val="0"/>
                <w:sz w:val="18"/>
                <w:szCs w:val="18"/>
                <w14:ligatures w14:val="none"/>
              </w:rPr>
            </w:pPr>
            <w:r w:rsidRPr="0085117B">
              <w:rPr>
                <w:rFonts w:ascii="Calibri" w:eastAsia="Calibri" w:hAnsi="Calibri" w:cs="Calibri"/>
                <w:kern w:val="0"/>
                <w:sz w:val="18"/>
                <w:szCs w:val="18"/>
                <w:lang w:val="mk-MK"/>
                <w14:ligatures w14:val="none"/>
              </w:rPr>
              <w:t>Општина Старо НАгоричане</w:t>
            </w:r>
            <w:r w:rsidRPr="0085117B">
              <w:rPr>
                <w:rFonts w:ascii="Calibri" w:eastAsia="Calibri" w:hAnsi="Calibri" w:cs="Calibri"/>
                <w:kern w:val="0"/>
                <w:sz w:val="18"/>
                <w:szCs w:val="18"/>
                <w14:ligatures w14:val="none"/>
              </w:rPr>
              <w:t xml:space="preserve"> </w:t>
            </w:r>
            <w:r w:rsidRPr="0085117B">
              <w:rPr>
                <w:rFonts w:ascii="Calibri" w:eastAsia="Calibri" w:hAnsi="Calibri" w:cs="Calibri"/>
                <w:color w:val="0563C1"/>
                <w:kern w:val="0"/>
                <w:sz w:val="18"/>
                <w:szCs w:val="18"/>
                <w:u w:val="single"/>
                <w14:ligatures w14:val="none"/>
              </w:rPr>
              <w:t>(</w:t>
            </w:r>
            <w:hyperlink r:id="rId5" w:history="1">
              <w:r w:rsidRPr="0085117B">
                <w:rPr>
                  <w:rFonts w:ascii="Calibri" w:eastAsia="Calibri" w:hAnsi="Calibri" w:cs="Calibri"/>
                  <w:color w:val="0563C1"/>
                  <w:kern w:val="0"/>
                  <w:sz w:val="18"/>
                  <w:szCs w:val="18"/>
                  <w:u w:val="single"/>
                  <w14:ligatures w14:val="none"/>
                </w:rPr>
                <w:t>https://staronagoricane.gov.mk/</w:t>
              </w:r>
            </w:hyperlink>
            <w:r w:rsidRPr="0085117B">
              <w:rPr>
                <w:rFonts w:ascii="Calibri" w:eastAsia="Calibri" w:hAnsi="Calibri" w:cs="Calibri"/>
                <w:color w:val="0563C1"/>
                <w:kern w:val="0"/>
                <w:sz w:val="18"/>
                <w:szCs w:val="18"/>
                <w:u w:val="single"/>
                <w14:ligatures w14:val="none"/>
              </w:rPr>
              <w:t xml:space="preserve"> )</w:t>
            </w:r>
          </w:p>
          <w:p w14:paraId="54C81BB7" w14:textId="34C2DF34" w:rsidR="0085117B" w:rsidRPr="0085117B" w:rsidRDefault="0085117B" w:rsidP="0085117B">
            <w:pPr>
              <w:numPr>
                <w:ilvl w:val="0"/>
                <w:numId w:val="1"/>
              </w:numPr>
              <w:spacing w:after="0" w:line="276" w:lineRule="auto"/>
              <w:contextualSpacing/>
              <w:jc w:val="both"/>
              <w:rPr>
                <w:rFonts w:ascii="Calibri" w:eastAsia="Calibri" w:hAnsi="Calibri" w:cs="Calibri"/>
                <w:kern w:val="0"/>
                <w:sz w:val="18"/>
                <w:szCs w:val="18"/>
                <w14:ligatures w14:val="none"/>
              </w:rPr>
            </w:pPr>
            <w:r w:rsidRPr="0085117B">
              <w:rPr>
                <w:rFonts w:ascii="Calibri" w:eastAsia="Calibri" w:hAnsi="Calibri" w:cs="Calibri"/>
                <w:kern w:val="0"/>
                <w:sz w:val="18"/>
                <w:szCs w:val="18"/>
                <w:lang w:val="mk-MK"/>
                <w14:ligatures w14:val="none"/>
              </w:rPr>
              <w:t>ЕИП</w:t>
            </w:r>
            <w:r w:rsidRPr="0085117B">
              <w:rPr>
                <w:rFonts w:ascii="Calibri" w:eastAsia="Calibri" w:hAnsi="Calibri" w:cs="Calibri"/>
                <w:kern w:val="0"/>
                <w:sz w:val="18"/>
                <w:szCs w:val="18"/>
                <w14:ligatures w14:val="none"/>
              </w:rPr>
              <w:t xml:space="preserve"> </w:t>
            </w:r>
            <w:r>
              <w:rPr>
                <w:rFonts w:ascii="Calibri" w:eastAsia="Calibri" w:hAnsi="Calibri" w:cs="Calibri"/>
                <w:kern w:val="0"/>
                <w:sz w:val="18"/>
                <w:szCs w:val="18"/>
                <w14:ligatures w14:val="none"/>
              </w:rPr>
              <w:t xml:space="preserve">                                             </w:t>
            </w:r>
            <w:hyperlink r:id="rId6" w:history="1">
              <w:r w:rsidRPr="0085117B">
                <w:rPr>
                  <w:rStyle w:val="Hyperlink"/>
                  <w:rFonts w:ascii="Calibri" w:eastAsia="Calibri" w:hAnsi="Calibri" w:cs="Calibri"/>
                  <w:kern w:val="0"/>
                  <w:sz w:val="18"/>
                  <w:szCs w:val="18"/>
                  <w14:ligatures w14:val="none"/>
                </w:rPr>
                <w:t>www.wbprojects-mtc.mk</w:t>
              </w:r>
            </w:hyperlink>
          </w:p>
          <w:p w14:paraId="1BDC158C" w14:textId="77777777" w:rsidR="0085117B" w:rsidRPr="0085117B" w:rsidRDefault="0085117B" w:rsidP="0085117B">
            <w:pPr>
              <w:shd w:val="clear" w:color="auto" w:fill="FFFFFF"/>
              <w:spacing w:after="0" w:line="240" w:lineRule="auto"/>
              <w:jc w:val="center"/>
              <w:rPr>
                <w:rFonts w:ascii="Calibri" w:eastAsia="Calibri" w:hAnsi="Calibri" w:cs="Calibri"/>
                <w:b/>
                <w:kern w:val="0"/>
                <w:sz w:val="18"/>
                <w:szCs w:val="18"/>
                <w14:ligatures w14:val="none"/>
              </w:rPr>
            </w:pPr>
          </w:p>
        </w:tc>
      </w:tr>
      <w:tr w:rsidR="0085117B" w:rsidRPr="0085117B" w14:paraId="70B59282" w14:textId="77777777" w:rsidTr="00E922A7">
        <w:trPr>
          <w:trHeight w:val="736"/>
          <w:jc w:val="center"/>
        </w:trPr>
        <w:tc>
          <w:tcPr>
            <w:tcW w:w="2578" w:type="dxa"/>
            <w:shd w:val="clear" w:color="auto" w:fill="F2F2F2"/>
          </w:tcPr>
          <w:p w14:paraId="7E6011ED" w14:textId="77777777" w:rsidR="0085117B" w:rsidRPr="0085117B" w:rsidRDefault="0085117B" w:rsidP="0085117B">
            <w:pPr>
              <w:spacing w:after="0" w:line="240" w:lineRule="auto"/>
              <w:rPr>
                <w:rFonts w:ascii="Calibri" w:eastAsia="Calibri" w:hAnsi="Calibri" w:cs="Calibri"/>
                <w:b/>
                <w:kern w:val="0"/>
                <w:sz w:val="18"/>
                <w:szCs w:val="18"/>
                <w:lang w:val="mk-MK"/>
                <w14:ligatures w14:val="none"/>
              </w:rPr>
            </w:pPr>
            <w:r w:rsidRPr="0085117B">
              <w:rPr>
                <w:rFonts w:ascii="Calibri" w:eastAsia="Calibri" w:hAnsi="Calibri" w:cs="Calibri"/>
                <w:b/>
                <w:kern w:val="0"/>
                <w:sz w:val="18"/>
                <w:szCs w:val="18"/>
                <w:lang w:val="mk-MK"/>
                <w14:ligatures w14:val="none"/>
              </w:rPr>
              <w:lastRenderedPageBreak/>
              <w:t>Име и презиме на лицето кое дава коментар *</w:t>
            </w:r>
          </w:p>
          <w:p w14:paraId="469CA6CF" w14:textId="77777777" w:rsidR="0085117B" w:rsidRPr="0085117B" w:rsidRDefault="0085117B" w:rsidP="0085117B">
            <w:pPr>
              <w:spacing w:after="0" w:line="240" w:lineRule="auto"/>
              <w:rPr>
                <w:rFonts w:ascii="Calibri" w:eastAsia="Calibri" w:hAnsi="Calibri" w:cs="Calibri"/>
                <w:b/>
                <w:kern w:val="0"/>
                <w:sz w:val="18"/>
                <w:szCs w:val="18"/>
                <w:lang w:val="mk-MK"/>
                <w14:ligatures w14:val="none"/>
              </w:rPr>
            </w:pPr>
          </w:p>
        </w:tc>
        <w:tc>
          <w:tcPr>
            <w:tcW w:w="6439" w:type="dxa"/>
            <w:gridSpan w:val="2"/>
            <w:shd w:val="clear" w:color="auto" w:fill="F2F2F2"/>
          </w:tcPr>
          <w:p w14:paraId="02B83AD4" w14:textId="77777777" w:rsidR="0085117B" w:rsidRPr="0085117B" w:rsidRDefault="0085117B" w:rsidP="0085117B">
            <w:pPr>
              <w:spacing w:after="0" w:line="240" w:lineRule="auto"/>
              <w:rPr>
                <w:rFonts w:ascii="Calibri" w:eastAsia="Calibri" w:hAnsi="Calibri" w:cs="Calibri"/>
                <w:kern w:val="0"/>
                <w:sz w:val="18"/>
                <w:szCs w:val="18"/>
                <w:lang w:val="mk-MK"/>
                <w14:ligatures w14:val="none"/>
              </w:rPr>
            </w:pPr>
          </w:p>
        </w:tc>
      </w:tr>
      <w:tr w:rsidR="0085117B" w:rsidRPr="0085117B" w14:paraId="17839DB3" w14:textId="77777777" w:rsidTr="00E922A7">
        <w:trPr>
          <w:trHeight w:val="1134"/>
          <w:jc w:val="center"/>
        </w:trPr>
        <w:tc>
          <w:tcPr>
            <w:tcW w:w="2578" w:type="dxa"/>
            <w:shd w:val="clear" w:color="auto" w:fill="F2F2F2"/>
          </w:tcPr>
          <w:p w14:paraId="00C2679D" w14:textId="77777777" w:rsidR="0085117B" w:rsidRPr="0085117B" w:rsidRDefault="0085117B" w:rsidP="0085117B">
            <w:pPr>
              <w:spacing w:after="0" w:line="240" w:lineRule="auto"/>
              <w:rPr>
                <w:rFonts w:ascii="Calibri" w:eastAsia="Calibri" w:hAnsi="Calibri" w:cs="Calibri"/>
                <w:b/>
                <w:kern w:val="0"/>
                <w:sz w:val="18"/>
                <w:szCs w:val="18"/>
                <w:lang w:val="mk-MK"/>
                <w14:ligatures w14:val="none"/>
              </w:rPr>
            </w:pPr>
            <w:r w:rsidRPr="0085117B">
              <w:rPr>
                <w:rFonts w:ascii="Calibri" w:eastAsia="Calibri" w:hAnsi="Calibri" w:cs="Calibri"/>
                <w:b/>
                <w:kern w:val="0"/>
                <w:sz w:val="18"/>
                <w:szCs w:val="18"/>
                <w:lang w:val="mk-MK"/>
                <w14:ligatures w14:val="none"/>
              </w:rPr>
              <w:t>Контакт информации*</w:t>
            </w:r>
          </w:p>
          <w:p w14:paraId="3D0DA91C" w14:textId="77777777" w:rsidR="0085117B" w:rsidRPr="0085117B" w:rsidRDefault="0085117B" w:rsidP="0085117B">
            <w:pPr>
              <w:spacing w:after="0" w:line="240" w:lineRule="auto"/>
              <w:rPr>
                <w:rFonts w:ascii="Calibri" w:eastAsia="Calibri" w:hAnsi="Calibri" w:cs="Calibri"/>
                <w:kern w:val="0"/>
                <w:sz w:val="18"/>
                <w:szCs w:val="18"/>
                <w14:ligatures w14:val="none"/>
              </w:rPr>
            </w:pPr>
          </w:p>
          <w:p w14:paraId="501D5E0E" w14:textId="77777777" w:rsidR="0085117B" w:rsidRPr="0085117B" w:rsidRDefault="0085117B" w:rsidP="0085117B">
            <w:pPr>
              <w:spacing w:after="0" w:line="240" w:lineRule="auto"/>
              <w:rPr>
                <w:rFonts w:ascii="Calibri" w:eastAsia="Calibri" w:hAnsi="Calibri" w:cs="Calibri"/>
                <w:kern w:val="0"/>
                <w:sz w:val="18"/>
                <w:szCs w:val="18"/>
                <w14:ligatures w14:val="none"/>
              </w:rPr>
            </w:pPr>
          </w:p>
        </w:tc>
        <w:tc>
          <w:tcPr>
            <w:tcW w:w="6439" w:type="dxa"/>
            <w:gridSpan w:val="2"/>
            <w:shd w:val="clear" w:color="auto" w:fill="F2F2F2"/>
          </w:tcPr>
          <w:p w14:paraId="11AE1DF3" w14:textId="77777777" w:rsidR="0085117B" w:rsidRPr="0085117B" w:rsidRDefault="0085117B" w:rsidP="0085117B">
            <w:pPr>
              <w:spacing w:after="0" w:line="240" w:lineRule="auto"/>
              <w:rPr>
                <w:rFonts w:ascii="Calibri" w:eastAsia="Calibri" w:hAnsi="Calibri" w:cs="Calibri"/>
                <w:b/>
                <w:kern w:val="0"/>
                <w:sz w:val="18"/>
                <w:szCs w:val="18"/>
                <w14:ligatures w14:val="none"/>
              </w:rPr>
            </w:pPr>
            <w:r w:rsidRPr="0085117B">
              <w:rPr>
                <w:rFonts w:ascii="Calibri" w:eastAsia="Calibri" w:hAnsi="Calibri" w:cs="Calibri"/>
                <w:b/>
                <w:kern w:val="0"/>
                <w:sz w:val="18"/>
                <w:szCs w:val="18"/>
                <w:lang w:val="mk-MK"/>
                <w14:ligatures w14:val="none"/>
              </w:rPr>
              <w:t>Е-пошта</w:t>
            </w:r>
            <w:r w:rsidRPr="0085117B">
              <w:rPr>
                <w:rFonts w:ascii="Calibri" w:eastAsia="Calibri" w:hAnsi="Calibri" w:cs="Calibri"/>
                <w:b/>
                <w:kern w:val="0"/>
                <w:sz w:val="18"/>
                <w:szCs w:val="18"/>
                <w14:ligatures w14:val="none"/>
              </w:rPr>
              <w:t>:</w:t>
            </w:r>
          </w:p>
          <w:p w14:paraId="5FBFA51A" w14:textId="77777777" w:rsidR="0085117B" w:rsidRPr="0085117B" w:rsidRDefault="0085117B" w:rsidP="0085117B">
            <w:pPr>
              <w:spacing w:after="0" w:line="240" w:lineRule="auto"/>
              <w:rPr>
                <w:rFonts w:ascii="Calibri" w:eastAsia="Calibri" w:hAnsi="Calibri" w:cs="Calibri"/>
                <w:b/>
                <w:kern w:val="0"/>
                <w:sz w:val="18"/>
                <w:szCs w:val="18"/>
                <w14:ligatures w14:val="none"/>
              </w:rPr>
            </w:pPr>
          </w:p>
          <w:p w14:paraId="562DCEA1" w14:textId="77777777" w:rsidR="0085117B" w:rsidRPr="0085117B" w:rsidRDefault="0085117B" w:rsidP="0085117B">
            <w:pPr>
              <w:spacing w:after="0" w:line="240" w:lineRule="auto"/>
              <w:rPr>
                <w:rFonts w:ascii="Calibri" w:eastAsia="Calibri" w:hAnsi="Calibri" w:cs="Calibri"/>
                <w:kern w:val="0"/>
                <w:sz w:val="18"/>
                <w:szCs w:val="18"/>
                <w14:ligatures w14:val="none"/>
              </w:rPr>
            </w:pPr>
            <w:r w:rsidRPr="0085117B">
              <w:rPr>
                <w:rFonts w:ascii="Calibri" w:eastAsia="Calibri" w:hAnsi="Calibri" w:cs="Calibri"/>
                <w:kern w:val="0"/>
                <w:sz w:val="18"/>
                <w:szCs w:val="18"/>
                <w14:ligatures w14:val="none"/>
              </w:rPr>
              <w:t>______________________________</w:t>
            </w:r>
          </w:p>
          <w:p w14:paraId="365CDDD1" w14:textId="77777777" w:rsidR="0085117B" w:rsidRPr="0085117B" w:rsidRDefault="0085117B" w:rsidP="0085117B">
            <w:pPr>
              <w:spacing w:after="0" w:line="240" w:lineRule="auto"/>
              <w:rPr>
                <w:rFonts w:ascii="Calibri" w:eastAsia="Calibri" w:hAnsi="Calibri" w:cs="Calibri"/>
                <w:b/>
                <w:kern w:val="0"/>
                <w:sz w:val="18"/>
                <w:szCs w:val="18"/>
                <w14:ligatures w14:val="none"/>
              </w:rPr>
            </w:pPr>
          </w:p>
          <w:p w14:paraId="23B660E9" w14:textId="77777777" w:rsidR="0085117B" w:rsidRPr="0085117B" w:rsidRDefault="0085117B" w:rsidP="0085117B">
            <w:pPr>
              <w:spacing w:after="0" w:line="240" w:lineRule="auto"/>
              <w:rPr>
                <w:rFonts w:ascii="Calibri" w:eastAsia="Calibri" w:hAnsi="Calibri" w:cs="Calibri"/>
                <w:b/>
                <w:kern w:val="0"/>
                <w:sz w:val="18"/>
                <w:szCs w:val="18"/>
                <w14:ligatures w14:val="none"/>
              </w:rPr>
            </w:pPr>
            <w:r w:rsidRPr="0085117B">
              <w:rPr>
                <w:rFonts w:ascii="Calibri" w:eastAsia="Calibri" w:hAnsi="Calibri" w:cs="Calibri"/>
                <w:b/>
                <w:kern w:val="0"/>
                <w:sz w:val="18"/>
                <w:szCs w:val="18"/>
                <w:lang w:val="mk-MK"/>
                <w14:ligatures w14:val="none"/>
              </w:rPr>
              <w:t>тел</w:t>
            </w:r>
            <w:r w:rsidRPr="0085117B">
              <w:rPr>
                <w:rFonts w:ascii="Calibri" w:eastAsia="Calibri" w:hAnsi="Calibri" w:cs="Calibri"/>
                <w:b/>
                <w:kern w:val="0"/>
                <w:sz w:val="18"/>
                <w:szCs w:val="18"/>
                <w14:ligatures w14:val="none"/>
              </w:rPr>
              <w:t>:</w:t>
            </w:r>
          </w:p>
          <w:p w14:paraId="26B09726" w14:textId="77777777" w:rsidR="0085117B" w:rsidRPr="0085117B" w:rsidRDefault="0085117B" w:rsidP="0085117B">
            <w:pPr>
              <w:spacing w:after="0" w:line="240" w:lineRule="auto"/>
              <w:rPr>
                <w:rFonts w:ascii="Calibri" w:eastAsia="Calibri" w:hAnsi="Calibri" w:cs="Calibri"/>
                <w:b/>
                <w:kern w:val="0"/>
                <w:sz w:val="18"/>
                <w:szCs w:val="18"/>
                <w14:ligatures w14:val="none"/>
              </w:rPr>
            </w:pPr>
          </w:p>
          <w:p w14:paraId="5FA351BD" w14:textId="77777777" w:rsidR="0085117B" w:rsidRPr="0085117B" w:rsidRDefault="0085117B" w:rsidP="0085117B">
            <w:pPr>
              <w:spacing w:after="0" w:line="240" w:lineRule="auto"/>
              <w:rPr>
                <w:rFonts w:ascii="Calibri" w:eastAsia="Calibri" w:hAnsi="Calibri" w:cs="Calibri"/>
                <w:kern w:val="0"/>
                <w:sz w:val="18"/>
                <w:szCs w:val="18"/>
                <w14:ligatures w14:val="none"/>
              </w:rPr>
            </w:pPr>
            <w:r w:rsidRPr="0085117B">
              <w:rPr>
                <w:rFonts w:ascii="Calibri" w:eastAsia="Calibri" w:hAnsi="Calibri" w:cs="Calibri"/>
                <w:kern w:val="0"/>
                <w:sz w:val="18"/>
                <w:szCs w:val="18"/>
                <w14:ligatures w14:val="none"/>
              </w:rPr>
              <w:t>______________________________</w:t>
            </w:r>
          </w:p>
        </w:tc>
      </w:tr>
      <w:tr w:rsidR="0085117B" w:rsidRPr="0085117B" w14:paraId="28B63CDD" w14:textId="77777777" w:rsidTr="00E922A7">
        <w:trPr>
          <w:trHeight w:val="661"/>
          <w:jc w:val="center"/>
        </w:trPr>
        <w:tc>
          <w:tcPr>
            <w:tcW w:w="9017" w:type="dxa"/>
            <w:gridSpan w:val="3"/>
            <w:shd w:val="clear" w:color="auto" w:fill="F2F2F2"/>
          </w:tcPr>
          <w:p w14:paraId="2F458DEE" w14:textId="77777777" w:rsidR="0085117B" w:rsidRPr="0085117B" w:rsidRDefault="0085117B" w:rsidP="0085117B">
            <w:pPr>
              <w:spacing w:after="0" w:line="240" w:lineRule="auto"/>
              <w:rPr>
                <w:rFonts w:ascii="Calibri" w:eastAsia="Calibri" w:hAnsi="Calibri" w:cs="Calibri"/>
                <w:b/>
                <w:color w:val="000000"/>
                <w:kern w:val="0"/>
                <w:sz w:val="18"/>
                <w:szCs w:val="18"/>
                <w:lang w:val="mk-MK"/>
                <w14:ligatures w14:val="none"/>
              </w:rPr>
            </w:pPr>
            <w:r w:rsidRPr="0085117B">
              <w:rPr>
                <w:rFonts w:ascii="Calibri" w:eastAsia="Calibri" w:hAnsi="Calibri" w:cs="Calibri"/>
                <w:b/>
                <w:kern w:val="0"/>
                <w:sz w:val="18"/>
                <w:szCs w:val="18"/>
                <w:lang w:val="mk-MK"/>
                <w14:ligatures w14:val="none"/>
              </w:rPr>
              <w:t>Коментари во врска со Контролната листа на ПУЖССА</w:t>
            </w:r>
            <w:r w:rsidRPr="0085117B">
              <w:rPr>
                <w:rFonts w:ascii="Calibri" w:eastAsia="Calibri" w:hAnsi="Calibri" w:cs="Calibri"/>
                <w:b/>
                <w:color w:val="000000"/>
                <w:kern w:val="0"/>
                <w:sz w:val="18"/>
                <w:szCs w:val="18"/>
                <w:lang w:val="mk-MK"/>
                <w14:ligatures w14:val="none"/>
              </w:rPr>
              <w:t>:</w:t>
            </w:r>
          </w:p>
          <w:p w14:paraId="1A62BC41" w14:textId="77777777" w:rsidR="0085117B" w:rsidRPr="0085117B" w:rsidRDefault="0085117B" w:rsidP="0085117B">
            <w:pPr>
              <w:spacing w:after="0" w:line="240" w:lineRule="auto"/>
              <w:rPr>
                <w:rFonts w:ascii="Calibri" w:eastAsia="Calibri" w:hAnsi="Calibri" w:cs="Calibri"/>
                <w:color w:val="000000"/>
                <w:kern w:val="0"/>
                <w:sz w:val="18"/>
                <w:szCs w:val="18"/>
                <w:lang w:val="mk-MK"/>
                <w14:ligatures w14:val="none"/>
              </w:rPr>
            </w:pPr>
          </w:p>
          <w:p w14:paraId="58DCC674" w14:textId="77777777" w:rsidR="0085117B" w:rsidRPr="0085117B" w:rsidRDefault="0085117B" w:rsidP="0085117B">
            <w:pPr>
              <w:spacing w:after="0" w:line="240" w:lineRule="auto"/>
              <w:rPr>
                <w:rFonts w:ascii="Calibri" w:eastAsia="Calibri" w:hAnsi="Calibri" w:cs="Calibri"/>
                <w:color w:val="000000"/>
                <w:kern w:val="0"/>
                <w:sz w:val="18"/>
                <w:szCs w:val="18"/>
                <w:lang w:val="mk-MK"/>
                <w14:ligatures w14:val="none"/>
              </w:rPr>
            </w:pPr>
          </w:p>
        </w:tc>
      </w:tr>
      <w:tr w:rsidR="0085117B" w:rsidRPr="0085117B" w14:paraId="026803DD" w14:textId="77777777" w:rsidTr="00E922A7">
        <w:trPr>
          <w:trHeight w:val="912"/>
          <w:jc w:val="center"/>
        </w:trPr>
        <w:tc>
          <w:tcPr>
            <w:tcW w:w="4384" w:type="dxa"/>
            <w:gridSpan w:val="2"/>
            <w:shd w:val="clear" w:color="auto" w:fill="F2F2F2"/>
          </w:tcPr>
          <w:p w14:paraId="7249B343" w14:textId="77777777" w:rsidR="0085117B" w:rsidRPr="0085117B" w:rsidRDefault="0085117B" w:rsidP="0085117B">
            <w:pPr>
              <w:spacing w:after="0" w:line="240" w:lineRule="auto"/>
              <w:rPr>
                <w:rFonts w:ascii="Calibri" w:eastAsia="Calibri" w:hAnsi="Calibri" w:cs="Calibri"/>
                <w:b/>
                <w:kern w:val="0"/>
                <w:sz w:val="18"/>
                <w:szCs w:val="18"/>
                <w:lang w:val="mk-MK"/>
                <w14:ligatures w14:val="none"/>
              </w:rPr>
            </w:pPr>
            <w:r w:rsidRPr="0085117B">
              <w:rPr>
                <w:rFonts w:ascii="Calibri" w:eastAsia="Calibri" w:hAnsi="Calibri" w:cs="Calibri"/>
                <w:b/>
                <w:kern w:val="0"/>
                <w:sz w:val="18"/>
                <w:szCs w:val="18"/>
                <w:lang w:val="mk-MK"/>
                <w14:ligatures w14:val="none"/>
              </w:rPr>
              <w:t>Потпис</w:t>
            </w:r>
          </w:p>
          <w:p w14:paraId="106F0E66" w14:textId="77777777" w:rsidR="0085117B" w:rsidRPr="0085117B" w:rsidRDefault="0085117B" w:rsidP="0085117B">
            <w:pPr>
              <w:spacing w:after="0" w:line="240" w:lineRule="auto"/>
              <w:rPr>
                <w:rFonts w:ascii="Calibri" w:eastAsia="Calibri" w:hAnsi="Calibri" w:cs="Calibri"/>
                <w:kern w:val="0"/>
                <w:sz w:val="18"/>
                <w:szCs w:val="18"/>
                <w14:ligatures w14:val="none"/>
              </w:rPr>
            </w:pPr>
          </w:p>
          <w:p w14:paraId="0F8818AE" w14:textId="77777777" w:rsidR="0085117B" w:rsidRPr="0085117B" w:rsidRDefault="0085117B" w:rsidP="0085117B">
            <w:pPr>
              <w:spacing w:after="0" w:line="240" w:lineRule="auto"/>
              <w:rPr>
                <w:rFonts w:ascii="Calibri" w:eastAsia="Calibri" w:hAnsi="Calibri" w:cs="Calibri"/>
                <w:kern w:val="0"/>
                <w:sz w:val="18"/>
                <w:szCs w:val="18"/>
                <w14:ligatures w14:val="none"/>
              </w:rPr>
            </w:pPr>
            <w:r w:rsidRPr="0085117B">
              <w:rPr>
                <w:rFonts w:ascii="Calibri" w:eastAsia="Calibri" w:hAnsi="Calibri" w:cs="Calibri"/>
                <w:kern w:val="0"/>
                <w:sz w:val="18"/>
                <w:szCs w:val="18"/>
                <w14:ligatures w14:val="none"/>
              </w:rPr>
              <w:t>______________________</w:t>
            </w:r>
          </w:p>
        </w:tc>
        <w:tc>
          <w:tcPr>
            <w:tcW w:w="4633" w:type="dxa"/>
            <w:shd w:val="clear" w:color="auto" w:fill="F2F2F2"/>
          </w:tcPr>
          <w:p w14:paraId="73277278" w14:textId="77777777" w:rsidR="0085117B" w:rsidRPr="0085117B" w:rsidRDefault="0085117B" w:rsidP="0085117B">
            <w:pPr>
              <w:spacing w:after="0" w:line="240" w:lineRule="auto"/>
              <w:rPr>
                <w:rFonts w:ascii="Calibri" w:eastAsia="Calibri" w:hAnsi="Calibri" w:cs="Calibri"/>
                <w:b/>
                <w:kern w:val="0"/>
                <w:sz w:val="18"/>
                <w:szCs w:val="18"/>
                <w:lang w:val="mk-MK"/>
                <w14:ligatures w14:val="none"/>
              </w:rPr>
            </w:pPr>
            <w:r w:rsidRPr="0085117B">
              <w:rPr>
                <w:rFonts w:ascii="Calibri" w:eastAsia="Calibri" w:hAnsi="Calibri" w:cs="Calibri"/>
                <w:b/>
                <w:kern w:val="0"/>
                <w:sz w:val="18"/>
                <w:szCs w:val="18"/>
                <w:lang w:val="mk-MK"/>
                <w14:ligatures w14:val="none"/>
              </w:rPr>
              <w:t>Дата</w:t>
            </w:r>
          </w:p>
          <w:p w14:paraId="4B5F6CB0" w14:textId="77777777" w:rsidR="0085117B" w:rsidRPr="0085117B" w:rsidRDefault="0085117B" w:rsidP="0085117B">
            <w:pPr>
              <w:spacing w:after="0" w:line="240" w:lineRule="auto"/>
              <w:rPr>
                <w:rFonts w:ascii="Calibri" w:eastAsia="Calibri" w:hAnsi="Calibri" w:cs="Calibri"/>
                <w:kern w:val="0"/>
                <w:sz w:val="18"/>
                <w:szCs w:val="18"/>
                <w14:ligatures w14:val="none"/>
              </w:rPr>
            </w:pPr>
          </w:p>
          <w:p w14:paraId="26D988F6" w14:textId="77777777" w:rsidR="0085117B" w:rsidRPr="0085117B" w:rsidRDefault="0085117B" w:rsidP="0085117B">
            <w:pPr>
              <w:spacing w:after="0" w:line="240" w:lineRule="auto"/>
              <w:rPr>
                <w:rFonts w:ascii="Calibri" w:eastAsia="Calibri" w:hAnsi="Calibri" w:cs="Calibri"/>
                <w:kern w:val="0"/>
                <w:sz w:val="18"/>
                <w:szCs w:val="18"/>
                <w14:ligatures w14:val="none"/>
              </w:rPr>
            </w:pPr>
            <w:r w:rsidRPr="0085117B">
              <w:rPr>
                <w:rFonts w:ascii="Calibri" w:eastAsia="Calibri" w:hAnsi="Calibri" w:cs="Calibri"/>
                <w:kern w:val="0"/>
                <w:sz w:val="18"/>
                <w:szCs w:val="18"/>
                <w14:ligatures w14:val="none"/>
              </w:rPr>
              <w:t>____________________</w:t>
            </w:r>
          </w:p>
        </w:tc>
      </w:tr>
      <w:tr w:rsidR="0085117B" w:rsidRPr="0085117B" w14:paraId="6F1CAA7E" w14:textId="77777777" w:rsidTr="00E922A7">
        <w:trPr>
          <w:trHeight w:val="912"/>
          <w:jc w:val="center"/>
        </w:trPr>
        <w:tc>
          <w:tcPr>
            <w:tcW w:w="9017" w:type="dxa"/>
            <w:gridSpan w:val="3"/>
            <w:shd w:val="clear" w:color="auto" w:fill="F2F2F2"/>
          </w:tcPr>
          <w:p w14:paraId="6B68D521" w14:textId="77777777" w:rsidR="0085117B" w:rsidRPr="0085117B" w:rsidRDefault="0085117B" w:rsidP="0085117B">
            <w:pPr>
              <w:shd w:val="clear" w:color="auto" w:fill="E2EFD9"/>
              <w:spacing w:after="0" w:line="240" w:lineRule="auto"/>
              <w:jc w:val="both"/>
              <w:rPr>
                <w:rFonts w:ascii="Calibri" w:eastAsia="Calibri" w:hAnsi="Calibri" w:cs="Calibri"/>
                <w:b/>
                <w:i/>
                <w:iCs/>
                <w:kern w:val="0"/>
                <w:sz w:val="18"/>
                <w:szCs w:val="18"/>
                <w14:ligatures w14:val="none"/>
              </w:rPr>
            </w:pPr>
            <w:r w:rsidRPr="0085117B">
              <w:rPr>
                <w:rFonts w:ascii="Calibri" w:eastAsia="Calibri" w:hAnsi="Calibri" w:cs="Calibri"/>
                <w:b/>
                <w:kern w:val="0"/>
                <w:sz w:val="18"/>
                <w:szCs w:val="18"/>
                <w:lang w:val="mk-MK"/>
                <w14:ligatures w14:val="none"/>
              </w:rPr>
              <w:t xml:space="preserve">Ако имате какви било коментари / предлози или дополнувања за предложените мерки на Контролната листа на ПУЖССА за локални патишта  „Бајловски пат-Стрновац“ и „Маалски пат до м.Трендајловци во с. Младо Нагоричане“ општина Старо Нагоричане,Ве молиме доставете ги на одговорното лице од следната институција: </w:t>
            </w:r>
            <w:r w:rsidRPr="0085117B">
              <w:rPr>
                <w:rFonts w:ascii="Calibri" w:eastAsia="Calibri" w:hAnsi="Calibri" w:cs="Calibri"/>
                <w:b/>
                <w:kern w:val="0"/>
                <w:sz w:val="18"/>
                <w:szCs w:val="18"/>
                <w14:ligatures w14:val="none"/>
              </w:rPr>
              <w:t xml:space="preserve"> </w:t>
            </w:r>
          </w:p>
          <w:p w14:paraId="2FC53466" w14:textId="77777777" w:rsidR="0085117B" w:rsidRPr="0085117B" w:rsidRDefault="0085117B" w:rsidP="0085117B">
            <w:pPr>
              <w:shd w:val="clear" w:color="auto" w:fill="E2EFD9"/>
              <w:spacing w:after="0" w:line="240" w:lineRule="auto"/>
              <w:rPr>
                <w:rFonts w:ascii="Calibri" w:eastAsia="Calibri" w:hAnsi="Calibri" w:cs="Calibri"/>
                <w:b/>
                <w:kern w:val="0"/>
                <w:sz w:val="18"/>
                <w:szCs w:val="18"/>
                <w:lang w:val="mk-MK"/>
                <w14:ligatures w14:val="none"/>
              </w:rPr>
            </w:pPr>
            <w:r w:rsidRPr="0085117B">
              <w:rPr>
                <w:rFonts w:ascii="Calibri" w:eastAsia="Calibri" w:hAnsi="Calibri" w:cs="Calibri"/>
                <w:b/>
                <w:kern w:val="0"/>
                <w:sz w:val="18"/>
                <w:szCs w:val="18"/>
                <w:lang w:val="mk-MK"/>
                <w14:ligatures w14:val="none"/>
              </w:rPr>
              <w:t xml:space="preserve">                                                        Контакт лице: Сашка Богданова Ајцева </w:t>
            </w:r>
          </w:p>
          <w:p w14:paraId="3B77FCB4" w14:textId="77777777" w:rsidR="0085117B" w:rsidRPr="0085117B" w:rsidRDefault="0085117B" w:rsidP="0085117B">
            <w:pPr>
              <w:shd w:val="clear" w:color="auto" w:fill="E2EFD9"/>
              <w:spacing w:after="0" w:line="240" w:lineRule="auto"/>
              <w:rPr>
                <w:rFonts w:ascii="Calibri" w:eastAsia="Calibri" w:hAnsi="Calibri" w:cs="Calibri"/>
                <w:b/>
                <w:kern w:val="0"/>
                <w:sz w:val="18"/>
                <w:szCs w:val="18"/>
                <w:lang w:val="mk-MK"/>
                <w14:ligatures w14:val="none"/>
              </w:rPr>
            </w:pPr>
            <w:r w:rsidRPr="0085117B">
              <w:rPr>
                <w:rFonts w:ascii="Calibri" w:eastAsia="Calibri" w:hAnsi="Calibri" w:cs="Calibri"/>
                <w:b/>
                <w:kern w:val="0"/>
                <w:sz w:val="18"/>
                <w:szCs w:val="18"/>
                <w:lang w:val="mk-MK"/>
                <w14:ligatures w14:val="none"/>
              </w:rPr>
              <w:t xml:space="preserve">                                                        e-mail:                </w:t>
            </w:r>
            <w:hyperlink r:id="rId7" w:history="1">
              <w:r w:rsidRPr="0085117B">
                <w:rPr>
                  <w:rFonts w:ascii="Calibri" w:eastAsia="Calibri" w:hAnsi="Calibri" w:cs="Calibri"/>
                  <w:bCs/>
                  <w:color w:val="0563C1"/>
                  <w:kern w:val="0"/>
                  <w:sz w:val="18"/>
                  <w:szCs w:val="18"/>
                  <w:u w:val="single"/>
                  <w14:ligatures w14:val="none"/>
                </w:rPr>
                <w:t>saska</w:t>
              </w:r>
              <w:r w:rsidRPr="0085117B">
                <w:rPr>
                  <w:rFonts w:ascii="Calibri" w:eastAsia="Calibri" w:hAnsi="Calibri" w:cs="Calibri"/>
                  <w:bCs/>
                  <w:color w:val="0563C1"/>
                  <w:kern w:val="0"/>
                  <w:sz w:val="18"/>
                  <w:szCs w:val="18"/>
                  <w:u w:val="single"/>
                  <w:lang w:val="mk-MK"/>
                  <w14:ligatures w14:val="none"/>
                </w:rPr>
                <w:t>.</w:t>
              </w:r>
              <w:r w:rsidRPr="0085117B">
                <w:rPr>
                  <w:rFonts w:ascii="Calibri" w:eastAsia="Calibri" w:hAnsi="Calibri" w:cs="Calibri"/>
                  <w:bCs/>
                  <w:color w:val="0563C1"/>
                  <w:kern w:val="0"/>
                  <w:sz w:val="18"/>
                  <w:szCs w:val="18"/>
                  <w:u w:val="single"/>
                  <w14:ligatures w14:val="none"/>
                </w:rPr>
                <w:t>bogdanova.ajceva</w:t>
              </w:r>
              <w:r w:rsidRPr="0085117B">
                <w:rPr>
                  <w:rFonts w:ascii="Calibri" w:eastAsia="Calibri" w:hAnsi="Calibri" w:cs="Calibri"/>
                  <w:bCs/>
                  <w:color w:val="0563C1"/>
                  <w:kern w:val="0"/>
                  <w:sz w:val="18"/>
                  <w:szCs w:val="18"/>
                  <w:u w:val="single"/>
                  <w:lang w:val="mk-MK"/>
                  <w14:ligatures w14:val="none"/>
                </w:rPr>
                <w:t>@piu</w:t>
              </w:r>
              <w:r w:rsidRPr="0085117B">
                <w:rPr>
                  <w:rFonts w:ascii="Calibri" w:eastAsia="Calibri" w:hAnsi="Calibri" w:cs="Calibri"/>
                  <w:bCs/>
                  <w:color w:val="0563C1"/>
                  <w:kern w:val="0"/>
                  <w:sz w:val="18"/>
                  <w:szCs w:val="18"/>
                  <w:u w:val="single"/>
                  <w14:ligatures w14:val="none"/>
                </w:rPr>
                <w:t>.</w:t>
              </w:r>
              <w:r w:rsidRPr="0085117B">
                <w:rPr>
                  <w:rFonts w:ascii="Calibri" w:eastAsia="Calibri" w:hAnsi="Calibri" w:cs="Calibri"/>
                  <w:bCs/>
                  <w:color w:val="0563C1"/>
                  <w:kern w:val="0"/>
                  <w:sz w:val="18"/>
                  <w:szCs w:val="18"/>
                  <w:u w:val="single"/>
                  <w:lang w:val="mk-MK"/>
                  <w14:ligatures w14:val="none"/>
                </w:rPr>
                <w:t>mtc.gov.mk</w:t>
              </w:r>
            </w:hyperlink>
            <w:r w:rsidRPr="0085117B">
              <w:rPr>
                <w:rFonts w:ascii="Calibri" w:eastAsia="Calibri" w:hAnsi="Calibri" w:cs="Calibri"/>
                <w:bCs/>
                <w:color w:val="0563C1"/>
                <w:kern w:val="0"/>
                <w:sz w:val="18"/>
                <w:szCs w:val="18"/>
                <w:u w:val="single"/>
                <w:lang w:val="mk-MK"/>
                <w14:ligatures w14:val="none"/>
              </w:rPr>
              <w:t xml:space="preserve"> </w:t>
            </w:r>
          </w:p>
          <w:p w14:paraId="05266275" w14:textId="77777777" w:rsidR="0085117B" w:rsidRPr="0085117B" w:rsidRDefault="0085117B" w:rsidP="0085117B">
            <w:pPr>
              <w:spacing w:after="0" w:line="240" w:lineRule="auto"/>
              <w:rPr>
                <w:rFonts w:ascii="Calibri" w:eastAsia="Calibri" w:hAnsi="Calibri" w:cs="Calibri"/>
                <w:b/>
                <w:i/>
                <w:iCs/>
                <w:kern w:val="0"/>
                <w:sz w:val="18"/>
                <w:szCs w:val="18"/>
                <w:lang w:val="mk-MK"/>
                <w14:ligatures w14:val="none"/>
              </w:rPr>
            </w:pPr>
            <w:r w:rsidRPr="0085117B">
              <w:rPr>
                <w:rFonts w:ascii="Calibri" w:eastAsia="Calibri" w:hAnsi="Calibri" w:cs="Calibri"/>
                <w:b/>
                <w:kern w:val="0"/>
                <w:sz w:val="18"/>
                <w:szCs w:val="18"/>
                <w:lang w:val="mk-MK"/>
                <w14:ligatures w14:val="none"/>
              </w:rPr>
              <w:t>Во рок од 14 дена по објавувањето на Контролната листа на ПУЖССА локални патишта  „Бајловски пат-Стрновац“ и „Маалски пат до м.Трендајловци во с. Младо Нагоричане“ општина Старо Нагоричане</w:t>
            </w:r>
          </w:p>
          <w:p w14:paraId="2C9BC68C" w14:textId="77777777" w:rsidR="0085117B" w:rsidRPr="0085117B" w:rsidRDefault="0085117B" w:rsidP="0085117B">
            <w:pPr>
              <w:spacing w:after="0" w:line="240" w:lineRule="auto"/>
              <w:rPr>
                <w:rFonts w:ascii="Calibri" w:eastAsia="Calibri" w:hAnsi="Calibri" w:cs="Calibri"/>
                <w:b/>
                <w:kern w:val="0"/>
                <w:sz w:val="18"/>
                <w:szCs w:val="18"/>
                <w14:ligatures w14:val="none"/>
              </w:rPr>
            </w:pPr>
            <w:r w:rsidRPr="0085117B">
              <w:rPr>
                <w:rFonts w:ascii="Calibri" w:eastAsia="Calibri" w:hAnsi="Calibri" w:cs="Calibri"/>
                <w:b/>
                <w:kern w:val="0"/>
                <w:sz w:val="18"/>
                <w:szCs w:val="18"/>
                <w14:ligatures w14:val="none"/>
              </w:rPr>
              <w:t>(</w:t>
            </w:r>
            <w:r w:rsidRPr="0085117B">
              <w:rPr>
                <w:rFonts w:ascii="Calibri" w:eastAsia="Calibri" w:hAnsi="Calibri" w:cs="Calibri"/>
                <w:b/>
                <w:kern w:val="0"/>
                <w:sz w:val="18"/>
                <w:szCs w:val="18"/>
                <w:lang w:val="mk-MK"/>
                <w14:ligatures w14:val="none"/>
              </w:rPr>
              <w:t>датум на објава</w:t>
            </w:r>
            <w:r w:rsidRPr="0085117B">
              <w:rPr>
                <w:rFonts w:ascii="Calibri" w:eastAsia="Calibri" w:hAnsi="Calibri" w:cs="Calibri"/>
                <w:b/>
                <w:kern w:val="0"/>
                <w:sz w:val="18"/>
                <w:szCs w:val="18"/>
                <w:lang w:val="en-GB"/>
                <w14:ligatures w14:val="none"/>
              </w:rPr>
              <w:t>: ……</w:t>
            </w:r>
            <w:r w:rsidRPr="0085117B">
              <w:rPr>
                <w:rFonts w:ascii="Calibri" w:eastAsia="Calibri" w:hAnsi="Calibri" w:cs="Calibri"/>
                <w:b/>
                <w:kern w:val="0"/>
                <w:sz w:val="18"/>
                <w:szCs w:val="18"/>
                <w14:ligatures w14:val="none"/>
              </w:rPr>
              <w:t>: ……. )</w:t>
            </w:r>
          </w:p>
        </w:tc>
      </w:tr>
      <w:tr w:rsidR="0085117B" w:rsidRPr="0085117B" w14:paraId="725BF5B0" w14:textId="77777777" w:rsidTr="00E922A7">
        <w:trPr>
          <w:trHeight w:val="912"/>
          <w:jc w:val="center"/>
        </w:trPr>
        <w:tc>
          <w:tcPr>
            <w:tcW w:w="9017" w:type="dxa"/>
            <w:gridSpan w:val="3"/>
            <w:shd w:val="clear" w:color="auto" w:fill="F2F2F2"/>
          </w:tcPr>
          <w:p w14:paraId="39C5A879" w14:textId="77777777" w:rsidR="0085117B" w:rsidRPr="0085117B" w:rsidRDefault="0085117B" w:rsidP="0085117B">
            <w:pPr>
              <w:spacing w:after="0" w:line="240" w:lineRule="auto"/>
              <w:rPr>
                <w:rFonts w:ascii="Calibri" w:eastAsia="Calibri" w:hAnsi="Calibri" w:cs="Calibri"/>
                <w:b/>
                <w:kern w:val="0"/>
                <w:sz w:val="18"/>
                <w:szCs w:val="18"/>
                <w:lang w:val="mk-MK"/>
                <w14:ligatures w14:val="none"/>
              </w:rPr>
            </w:pPr>
          </w:p>
          <w:p w14:paraId="6EDCF7CE" w14:textId="77777777" w:rsidR="0085117B" w:rsidRPr="0085117B" w:rsidRDefault="0085117B" w:rsidP="0085117B">
            <w:pPr>
              <w:spacing w:after="0" w:line="240" w:lineRule="auto"/>
              <w:rPr>
                <w:rFonts w:ascii="Calibri" w:eastAsia="Calibri" w:hAnsi="Calibri" w:cs="Calibri"/>
                <w:b/>
                <w:kern w:val="0"/>
                <w:sz w:val="18"/>
                <w:szCs w:val="18"/>
                <w:lang w:val="mk-MK"/>
                <w14:ligatures w14:val="none"/>
              </w:rPr>
            </w:pPr>
            <w:r w:rsidRPr="0085117B">
              <w:rPr>
                <w:rFonts w:ascii="Calibri" w:eastAsia="Calibri" w:hAnsi="Calibri" w:cs="Calibri"/>
                <w:b/>
                <w:kern w:val="0"/>
                <w:sz w:val="18"/>
                <w:szCs w:val="18"/>
                <w:lang w:val="mk-MK"/>
                <w14:ligatures w14:val="none"/>
              </w:rPr>
              <w:t>Референтен број: ______________________________</w:t>
            </w:r>
          </w:p>
          <w:p w14:paraId="2E1B8F7A" w14:textId="77777777" w:rsidR="0085117B" w:rsidRPr="0085117B" w:rsidRDefault="0085117B" w:rsidP="0085117B">
            <w:pPr>
              <w:shd w:val="clear" w:color="auto" w:fill="E2EFD9"/>
              <w:spacing w:after="0" w:line="240" w:lineRule="auto"/>
              <w:jc w:val="center"/>
              <w:rPr>
                <w:rFonts w:ascii="Calibri" w:eastAsia="Calibri" w:hAnsi="Calibri" w:cs="Calibri"/>
                <w:b/>
                <w:kern w:val="0"/>
                <w:sz w:val="18"/>
                <w:szCs w:val="18"/>
                <w:lang w:val="mk-MK"/>
                <w14:ligatures w14:val="none"/>
              </w:rPr>
            </w:pPr>
            <w:r w:rsidRPr="0085117B">
              <w:rPr>
                <w:rFonts w:ascii="Calibri" w:eastAsia="Calibri" w:hAnsi="Calibri" w:cs="Calibri"/>
                <w:kern w:val="0"/>
                <w:sz w:val="18"/>
                <w:szCs w:val="18"/>
                <w:lang w:val="mk-MK"/>
                <w14:ligatures w14:val="none"/>
              </w:rPr>
              <w:t>(</w:t>
            </w:r>
            <w:r w:rsidRPr="0085117B">
              <w:rPr>
                <w:rFonts w:ascii="Calibri" w:eastAsia="Calibri" w:hAnsi="Calibri" w:cs="Calibri"/>
                <w:bCs/>
                <w:kern w:val="0"/>
                <w:sz w:val="18"/>
                <w:szCs w:val="18"/>
                <w:lang w:val="mk-MK"/>
                <w14:ligatures w14:val="none"/>
              </w:rPr>
              <w:t>пополнето од страна одговорните лица за спроведување на проектот</w:t>
            </w:r>
            <w:r w:rsidRPr="0085117B">
              <w:rPr>
                <w:rFonts w:ascii="Calibri" w:eastAsia="Calibri" w:hAnsi="Calibri" w:cs="Calibri"/>
                <w:kern w:val="0"/>
                <w:sz w:val="18"/>
                <w:szCs w:val="18"/>
                <w:lang w:val="mk-MK"/>
                <w14:ligatures w14:val="none"/>
              </w:rPr>
              <w:t>)</w:t>
            </w:r>
          </w:p>
        </w:tc>
      </w:tr>
    </w:tbl>
    <w:p w14:paraId="4CED4DE2" w14:textId="77777777" w:rsidR="0085117B" w:rsidRPr="0085117B" w:rsidRDefault="0085117B" w:rsidP="0085117B">
      <w:pPr>
        <w:spacing w:after="0" w:line="240" w:lineRule="auto"/>
        <w:rPr>
          <w:rFonts w:ascii="Arial Narrow" w:eastAsia="Calibri" w:hAnsi="Arial Narrow" w:cs="Calibri"/>
          <w:kern w:val="0"/>
          <w:lang w:val="mk-MK"/>
          <w14:ligatures w14:val="none"/>
        </w:rPr>
      </w:pPr>
      <w:r w:rsidRPr="0085117B">
        <w:rPr>
          <w:rFonts w:ascii="Arial Narrow" w:eastAsia="Times New Roman" w:hAnsi="Arial Narrow" w:cs="Times New Roman"/>
          <w:kern w:val="0"/>
          <w:sz w:val="12"/>
          <w:szCs w:val="12"/>
          <w:lang w:val="mk-MK"/>
          <w14:ligatures w14:val="none"/>
        </w:rPr>
        <w:t xml:space="preserve">* </w:t>
      </w:r>
      <w:r w:rsidRPr="0085117B">
        <w:rPr>
          <w:rFonts w:ascii="Calibri" w:eastAsia="Times New Roman" w:hAnsi="Calibri" w:cs="Calibri"/>
          <w:i/>
          <w:iCs/>
          <w:color w:val="44546A"/>
          <w:kern w:val="0"/>
          <w:sz w:val="14"/>
          <w:szCs w:val="12"/>
          <w:lang w:val="mk-MK"/>
          <w14:ligatures w14:val="none"/>
        </w:rPr>
        <w:t>Пополнување на полињата со лични податоци не е задолжително</w:t>
      </w:r>
    </w:p>
    <w:p w14:paraId="6C79746F" w14:textId="77777777" w:rsidR="00BD1650" w:rsidRDefault="00BD1650">
      <w:pPr>
        <w:rPr>
          <w:sz w:val="16"/>
          <w:szCs w:val="16"/>
          <w:lang w:val="mk-MK"/>
        </w:rPr>
      </w:pPr>
    </w:p>
    <w:p w14:paraId="13D5F614" w14:textId="432E90E5" w:rsidR="0042679D" w:rsidRPr="00C52747" w:rsidRDefault="0042679D">
      <w:pPr>
        <w:rPr>
          <w:sz w:val="16"/>
          <w:szCs w:val="16"/>
        </w:rPr>
      </w:pPr>
      <w:r w:rsidRPr="00C52747">
        <w:rPr>
          <w:sz w:val="16"/>
          <w:szCs w:val="16"/>
        </w:rPr>
        <w:t xml:space="preserve">  * </w:t>
      </w:r>
      <w:r w:rsidRPr="00C52747">
        <w:rPr>
          <w:sz w:val="16"/>
          <w:szCs w:val="16"/>
          <w:lang w:val="mk-MK"/>
        </w:rPr>
        <w:t>Пополнувањето на полињата со лични податоци не е задолжително</w:t>
      </w:r>
    </w:p>
    <w:sectPr w:rsidR="0042679D" w:rsidRPr="00C52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029EE"/>
    <w:multiLevelType w:val="hybridMultilevel"/>
    <w:tmpl w:val="9996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A6138"/>
    <w:multiLevelType w:val="hybridMultilevel"/>
    <w:tmpl w:val="FE50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B7F9A"/>
    <w:multiLevelType w:val="hybridMultilevel"/>
    <w:tmpl w:val="0BE0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7759">
    <w:abstractNumId w:val="2"/>
  </w:num>
  <w:num w:numId="2" w16cid:durableId="920681451">
    <w:abstractNumId w:val="0"/>
  </w:num>
  <w:num w:numId="3" w16cid:durableId="2105949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9D"/>
    <w:rsid w:val="000322B3"/>
    <w:rsid w:val="000B2BE4"/>
    <w:rsid w:val="002551C3"/>
    <w:rsid w:val="0025526C"/>
    <w:rsid w:val="00266D12"/>
    <w:rsid w:val="003E1B0F"/>
    <w:rsid w:val="003F06F3"/>
    <w:rsid w:val="0042679D"/>
    <w:rsid w:val="005D48DE"/>
    <w:rsid w:val="00642862"/>
    <w:rsid w:val="00651D62"/>
    <w:rsid w:val="007D30D3"/>
    <w:rsid w:val="0085117B"/>
    <w:rsid w:val="008F7651"/>
    <w:rsid w:val="008F7D33"/>
    <w:rsid w:val="0092261D"/>
    <w:rsid w:val="00BD1650"/>
    <w:rsid w:val="00C52747"/>
    <w:rsid w:val="00CB5783"/>
    <w:rsid w:val="00CC7A23"/>
    <w:rsid w:val="00D63BFD"/>
    <w:rsid w:val="00D82914"/>
    <w:rsid w:val="00EA498C"/>
    <w:rsid w:val="00FA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8CF0"/>
  <w15:chartTrackingRefBased/>
  <w15:docId w15:val="{DF1F34B8-9E7D-465C-B880-D6DFAB69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References,List Paragraph (numbered (a)),List_Paragraph,Multilevel para_II,List Paragraph1,Bullet Points,Liste Paragraf,Paragraphe de liste,Yellow Bullet,Normal bullet 2,Bullet list,Paragraph,Citation List,6 pt paragraphe carré"/>
    <w:basedOn w:val="Normal"/>
    <w:link w:val="ListParagraphChar"/>
    <w:uiPriority w:val="34"/>
    <w:qFormat/>
    <w:rsid w:val="00C52747"/>
    <w:pPr>
      <w:ind w:left="720"/>
      <w:contextualSpacing/>
    </w:pPr>
    <w:rPr>
      <w:kern w:val="0"/>
      <w14:ligatures w14:val="none"/>
    </w:rPr>
  </w:style>
  <w:style w:type="character" w:customStyle="1" w:styleId="ListParagraphChar">
    <w:name w:val="List Paragraph Char"/>
    <w:aliases w:val="Bullets Char,References Char,List Paragraph (numbered (a)) Char,List_Paragraph Char,Multilevel para_II Char,List Paragraph1 Char,Bullet Points Char,Liste Paragraf Char,Paragraphe de liste Char,Yellow Bullet Char,Normal bullet 2 Char"/>
    <w:link w:val="ListParagraph"/>
    <w:uiPriority w:val="34"/>
    <w:qFormat/>
    <w:locked/>
    <w:rsid w:val="00C52747"/>
    <w:rPr>
      <w:kern w:val="0"/>
      <w14:ligatures w14:val="none"/>
    </w:rPr>
  </w:style>
  <w:style w:type="paragraph" w:styleId="Header">
    <w:name w:val="header"/>
    <w:basedOn w:val="Normal"/>
    <w:link w:val="HeaderChar"/>
    <w:uiPriority w:val="99"/>
    <w:unhideWhenUsed/>
    <w:rsid w:val="00C52747"/>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C52747"/>
    <w:rPr>
      <w:kern w:val="0"/>
      <w14:ligatures w14:val="none"/>
    </w:rPr>
  </w:style>
  <w:style w:type="character" w:styleId="Hyperlink">
    <w:name w:val="Hyperlink"/>
    <w:basedOn w:val="DefaultParagraphFont"/>
    <w:uiPriority w:val="99"/>
    <w:unhideWhenUsed/>
    <w:qFormat/>
    <w:rsid w:val="00C52747"/>
    <w:rPr>
      <w:color w:val="0563C1" w:themeColor="hyperlink"/>
      <w:u w:val="single"/>
    </w:rPr>
  </w:style>
  <w:style w:type="character" w:styleId="UnresolvedMention">
    <w:name w:val="Unresolved Mention"/>
    <w:basedOn w:val="DefaultParagraphFont"/>
    <w:uiPriority w:val="99"/>
    <w:semiHidden/>
    <w:unhideWhenUsed/>
    <w:rsid w:val="00255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ska.bogdanova.ajceva@piu.mtc.gov.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bprojects-mtc.mk" TargetMode="External"/><Relationship Id="rId5" Type="http://schemas.openxmlformats.org/officeDocument/2006/relationships/hyperlink" Target="https://staronagoricane.gov.m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Saska B. Ajceva</dc:creator>
  <cp:keywords/>
  <dc:description/>
  <cp:lastModifiedBy>Saska Bogdanova Ajceva</cp:lastModifiedBy>
  <cp:revision>13</cp:revision>
  <dcterms:created xsi:type="dcterms:W3CDTF">2024-07-11T18:31:00Z</dcterms:created>
  <dcterms:modified xsi:type="dcterms:W3CDTF">2025-05-06T07:28:00Z</dcterms:modified>
</cp:coreProperties>
</file>