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37DFAF03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6D420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6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 w:rsidR="0044590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Dorfulija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422EB96B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6140FB">
        <w:rPr>
          <w:rFonts w:ascii="Arial" w:eastAsia="Arial MT" w:hAnsi="Arial" w:cs="Arial"/>
          <w:spacing w:val="-5"/>
          <w:szCs w:val="24"/>
        </w:rPr>
        <w:t>2</w:t>
      </w:r>
      <w:r w:rsidR="006D4209">
        <w:rPr>
          <w:rFonts w:ascii="Arial" w:eastAsia="Arial MT" w:hAnsi="Arial" w:cs="Arial"/>
          <w:spacing w:val="-5"/>
          <w:szCs w:val="24"/>
        </w:rPr>
        <w:t>54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4BC23239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6D4209" w:rsidRPr="006D4209">
        <w:rPr>
          <w:rStyle w:val="BodyText1"/>
          <w:rFonts w:ascii="Arial" w:hAnsi="Arial" w:cs="Arial"/>
          <w:bCs/>
          <w:sz w:val="24"/>
          <w:szCs w:val="24"/>
        </w:rPr>
        <w:t>1</w:t>
      </w:r>
      <w:r w:rsidR="006D4209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6D4209" w:rsidRPr="006D4209">
        <w:rPr>
          <w:rStyle w:val="BodyText1"/>
          <w:rFonts w:ascii="Arial" w:hAnsi="Arial" w:cs="Arial"/>
          <w:bCs/>
          <w:sz w:val="24"/>
          <w:szCs w:val="24"/>
        </w:rPr>
        <w:t>373</w:t>
      </w:r>
      <w:r w:rsidR="006D4209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6D4209" w:rsidRPr="006D4209">
        <w:rPr>
          <w:rStyle w:val="BodyText1"/>
          <w:rFonts w:ascii="Arial" w:hAnsi="Arial" w:cs="Arial"/>
          <w:bCs/>
          <w:sz w:val="24"/>
          <w:szCs w:val="24"/>
        </w:rPr>
        <w:t>615</w:t>
      </w:r>
      <w:r w:rsidR="006D420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157A3C8B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  <w:r w:rsidR="0044590D">
        <w:rPr>
          <w:rFonts w:ascii="Arial" w:eastAsia="Arial MT" w:hAnsi="Arial" w:cs="Arial"/>
          <w:szCs w:val="24"/>
        </w:rPr>
        <w:t xml:space="preserve"> and replacing the covers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F244305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D2BEEDC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97731CE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CBE9B67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75CAA04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8F32EFF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45EDAC8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5FC04F2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20568D09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36D52EF" w14:textId="30881060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04136B4D" w14:textId="284A1A8E" w:rsidR="0044590D" w:rsidRDefault="006D4209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 w:rsidRPr="006D4209">
        <w:rPr>
          <w:rStyle w:val="Heading4Char"/>
          <w:rFonts w:ascii="Arial" w:eastAsia="Arial MT" w:hAnsi="Arial" w:cs="Arial"/>
          <w:b w:val="0"/>
          <w:bCs w:val="0"/>
          <w:i w:val="0"/>
          <w:iCs w:val="0"/>
          <w:noProof/>
          <w:color w:val="auto"/>
          <w:szCs w:val="24"/>
        </w:rPr>
        <w:drawing>
          <wp:anchor distT="0" distB="0" distL="114300" distR="114300" simplePos="0" relativeHeight="251659264" behindDoc="1" locked="0" layoutInCell="1" allowOverlap="1" wp14:anchorId="0924C630" wp14:editId="079B22D5">
            <wp:simplePos x="0" y="0"/>
            <wp:positionH relativeFrom="margin">
              <wp:posOffset>768985</wp:posOffset>
            </wp:positionH>
            <wp:positionV relativeFrom="paragraph">
              <wp:posOffset>133350</wp:posOffset>
            </wp:positionV>
            <wp:extent cx="4407535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72" y="21441"/>
                <wp:lineTo x="21472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209">
        <w:rPr>
          <w:rStyle w:val="Heading4Char"/>
          <w:rFonts w:ascii="Arial" w:eastAsia="Arial MT" w:hAnsi="Arial" w:cs="Arial"/>
          <w:b w:val="0"/>
          <w:bCs w:val="0"/>
          <w:i w:val="0"/>
          <w:iCs w:val="0"/>
          <w:noProof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73C50760" wp14:editId="65018D6B">
            <wp:simplePos x="0" y="0"/>
            <wp:positionH relativeFrom="margin">
              <wp:posOffset>714375</wp:posOffset>
            </wp:positionH>
            <wp:positionV relativeFrom="paragraph">
              <wp:posOffset>3076575</wp:posOffset>
            </wp:positionV>
            <wp:extent cx="451739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97" y="21442"/>
                <wp:lineTo x="21497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90D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A13D" w14:textId="77777777" w:rsidR="00BE68A0" w:rsidRDefault="00BE68A0" w:rsidP="00AB5470">
      <w:pPr>
        <w:spacing w:before="0"/>
      </w:pPr>
      <w:r>
        <w:separator/>
      </w:r>
    </w:p>
  </w:endnote>
  <w:endnote w:type="continuationSeparator" w:id="0">
    <w:p w14:paraId="6FD54367" w14:textId="77777777" w:rsidR="00BE68A0" w:rsidRDefault="00BE68A0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6D4209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6D4209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4FC5" w14:textId="77777777" w:rsidR="00BE68A0" w:rsidRDefault="00BE68A0" w:rsidP="00AB5470">
      <w:pPr>
        <w:spacing w:before="0"/>
      </w:pPr>
      <w:r>
        <w:separator/>
      </w:r>
    </w:p>
  </w:footnote>
  <w:footnote w:type="continuationSeparator" w:id="0">
    <w:p w14:paraId="1B1E52C4" w14:textId="77777777" w:rsidR="00BE68A0" w:rsidRDefault="00BE68A0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08A4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3786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90D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0FB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47E9"/>
    <w:rsid w:val="006B64C3"/>
    <w:rsid w:val="006B717D"/>
    <w:rsid w:val="006B71A4"/>
    <w:rsid w:val="006C4A56"/>
    <w:rsid w:val="006C66FC"/>
    <w:rsid w:val="006D1ACC"/>
    <w:rsid w:val="006D4209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10C5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3417F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68A0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B6737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2E8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A6ABA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2BDC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3D6F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5084-C519-4608-931D-B4D09134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25</cp:revision>
  <cp:lastPrinted>2022-12-19T10:52:00Z</cp:lastPrinted>
  <dcterms:created xsi:type="dcterms:W3CDTF">2025-05-21T11:42:00Z</dcterms:created>
  <dcterms:modified xsi:type="dcterms:W3CDTF">2025-06-25T07:30:00Z</dcterms:modified>
</cp:coreProperties>
</file>